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8"/>
          <w:szCs w:val="28"/>
        </w:rPr>
      </w:pPr>
    </w:p>
    <w:p>
      <w:pPr>
        <w:ind w:firstLine="1968" w:firstLineChars="700"/>
        <w:jc w:val="both"/>
        <w:rPr>
          <w:rFonts w:hint="default" w:ascii="仿宋" w:hAnsi="仿宋" w:eastAsia="仿宋" w:cs="仿宋"/>
          <w:b/>
          <w:bCs/>
          <w:color w:val="auto"/>
          <w:sz w:val="28"/>
          <w:szCs w:val="28"/>
          <w:lang w:val="en-US" w:eastAsia="zh-CN"/>
          <w14:shadow w14:blurRad="38100" w14:dist="25400" w14:dir="5400000" w14:sx="100000" w14:sy="100000" w14:kx="0" w14:ky="0" w14:algn="ctr">
            <w14:srgbClr w14:val="6E747A">
              <w14:alpha w14:val="57000"/>
            </w14:srgbClr>
          </w14:shadow>
        </w:rPr>
      </w:pPr>
      <w:r>
        <w:rPr>
          <w:rFonts w:hint="eastAsia" w:ascii="仿宋" w:hAnsi="仿宋" w:eastAsia="仿宋" w:cs="仿宋"/>
          <w:b/>
          <w:bCs/>
          <w:color w:val="auto"/>
          <w:sz w:val="28"/>
          <w:szCs w:val="28"/>
          <w:lang w:val="en-US" w:eastAsia="zh-CN"/>
        </w:rPr>
        <w:t>集美工业学校</w:t>
      </w:r>
      <w:r>
        <w:rPr>
          <w:rFonts w:hint="eastAsia" w:ascii="仿宋" w:hAnsi="仿宋" w:eastAsia="仿宋" w:cs="仿宋"/>
          <w:b/>
          <w:bCs/>
          <w:color w:val="auto"/>
          <w:sz w:val="28"/>
          <w:szCs w:val="28"/>
          <w:lang w:val="en-US" w:eastAsia="zh-Hans"/>
          <w14:shadow w14:blurRad="38100" w14:dist="25400" w14:dir="5400000" w14:sx="100000" w14:sy="100000" w14:kx="0" w14:ky="0" w14:algn="ctr">
            <w14:srgbClr w14:val="6E747A">
              <w14:alpha w14:val="57000"/>
            </w14:srgbClr>
          </w14:shadow>
        </w:rPr>
        <w:t>思政课程</w:t>
      </w:r>
      <w:r>
        <w:rPr>
          <w:rFonts w:hint="eastAsia" w:ascii="仿宋" w:hAnsi="仿宋" w:eastAsia="仿宋" w:cs="仿宋"/>
          <w:b/>
          <w:bCs/>
          <w:color w:val="auto"/>
          <w:sz w:val="28"/>
          <w:szCs w:val="28"/>
          <w14:shadow w14:blurRad="38100" w14:dist="25400" w14:dir="5400000" w14:sx="100000" w14:sy="100000" w14:kx="0" w14:ky="0" w14:algn="ctr">
            <w14:srgbClr w14:val="6E747A">
              <w14:alpha w14:val="57000"/>
            </w14:srgbClr>
          </w14:shadow>
        </w:rPr>
        <w:t>教学能力比赛</w:t>
      </w:r>
      <w:r>
        <w:rPr>
          <w:rFonts w:hint="eastAsia" w:ascii="仿宋" w:hAnsi="仿宋" w:eastAsia="仿宋" w:cs="仿宋"/>
          <w:b/>
          <w:bCs/>
          <w:color w:val="auto"/>
          <w:sz w:val="28"/>
          <w:szCs w:val="28"/>
          <w:lang w:val="en-US" w:eastAsia="zh-CN"/>
          <w14:shadow w14:blurRad="38100" w14:dist="25400" w14:dir="5400000" w14:sx="100000" w14:sy="100000" w14:kx="0" w14:ky="0" w14:algn="ctr">
            <w14:srgbClr w14:val="6E747A">
              <w14:alpha w14:val="57000"/>
            </w14:srgbClr>
          </w14:shadow>
        </w:rPr>
        <w:t>项目报价</w:t>
      </w:r>
    </w:p>
    <w:p>
      <w:pPr>
        <w:widowControl/>
        <w:jc w:val="left"/>
        <w:rPr>
          <w:rFonts w:hint="eastAsia" w:ascii="仿宋" w:hAnsi="仿宋" w:eastAsia="仿宋" w:cs="仿宋"/>
          <w:b/>
          <w:bCs/>
          <w:color w:val="auto"/>
          <w:kern w:val="44"/>
          <w:sz w:val="28"/>
          <w:szCs w:val="28"/>
        </w:rPr>
      </w:pPr>
    </w:p>
    <w:p>
      <w:pPr>
        <w:pStyle w:val="2"/>
        <w:rPr>
          <w:sz w:val="28"/>
          <w:szCs w:val="28"/>
        </w:rPr>
      </w:pPr>
      <w:r>
        <w:rPr>
          <w:rFonts w:hint="eastAsia"/>
          <w:sz w:val="28"/>
          <w:szCs w:val="28"/>
        </w:rPr>
        <w:t>一、项目概述</w:t>
      </w:r>
    </w:p>
    <w:p>
      <w:pPr>
        <w:pStyle w:val="14"/>
        <w:ind w:firstLine="480"/>
        <w:rPr>
          <w:rFonts w:hint="eastAsia" w:ascii="宋体" w:hAnsi="宋体" w:eastAsia="宋体"/>
          <w:sz w:val="28"/>
          <w:szCs w:val="28"/>
        </w:rPr>
      </w:pPr>
      <w:r>
        <w:rPr>
          <w:rFonts w:hint="eastAsia" w:ascii="宋体" w:hAnsi="宋体" w:eastAsia="宋体"/>
          <w:sz w:val="28"/>
          <w:szCs w:val="28"/>
        </w:rPr>
        <w:t>本项目为</w:t>
      </w:r>
      <w:r>
        <w:rPr>
          <w:rFonts w:hint="eastAsia" w:ascii="宋体" w:hAnsi="宋体" w:eastAsia="宋体"/>
          <w:sz w:val="28"/>
          <w:szCs w:val="28"/>
          <w:lang w:val="en-US" w:eastAsia="zh-Hans"/>
        </w:rPr>
        <w:t>思政课程</w:t>
      </w:r>
      <w:r>
        <w:rPr>
          <w:rFonts w:hint="eastAsia" w:ascii="宋体" w:hAnsi="宋体" w:eastAsia="宋体"/>
          <w:sz w:val="28"/>
          <w:szCs w:val="28"/>
        </w:rPr>
        <w:t>教学能力比赛</w:t>
      </w:r>
      <w:r>
        <w:rPr>
          <w:rFonts w:hint="eastAsia" w:ascii="宋体" w:hAnsi="宋体" w:eastAsia="宋体"/>
          <w:sz w:val="28"/>
          <w:szCs w:val="28"/>
          <w:lang w:val="en-US" w:eastAsia="zh-Hans"/>
        </w:rPr>
        <w:t>综合服务项目</w:t>
      </w:r>
      <w:r>
        <w:rPr>
          <w:rFonts w:hint="default" w:ascii="宋体" w:hAnsi="宋体" w:eastAsia="宋体"/>
          <w:sz w:val="28"/>
          <w:szCs w:val="28"/>
          <w:lang w:eastAsia="zh-Hans"/>
        </w:rPr>
        <w:t>，需对参赛作品的技术服务进行采购，内容包含前期指导、视频拍摄制作、参赛文件包装等综合服务。</w:t>
      </w:r>
    </w:p>
    <w:p>
      <w:pPr>
        <w:pStyle w:val="14"/>
        <w:ind w:firstLine="480"/>
        <w:rPr>
          <w:rFonts w:hint="eastAsia" w:ascii="宋体" w:hAnsi="宋体" w:eastAsia="宋体"/>
          <w:sz w:val="28"/>
          <w:szCs w:val="28"/>
        </w:rPr>
      </w:pPr>
    </w:p>
    <w:tbl>
      <w:tblPr>
        <w:tblStyle w:val="6"/>
        <w:tblW w:w="712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b/>
                <w:kern w:val="0"/>
                <w:sz w:val="28"/>
                <w:szCs w:val="28"/>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b/>
                <w:kern w:val="0"/>
                <w:sz w:val="28"/>
                <w:szCs w:val="28"/>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b/>
                <w:kern w:val="0"/>
                <w:sz w:val="28"/>
                <w:szCs w:val="28"/>
              </w:rPr>
            </w:pPr>
            <w:r>
              <w:rPr>
                <w:rFonts w:hint="eastAsia" w:ascii="宋体" w:hAnsi="宋体" w:eastAsia="宋体" w:cs="宋体"/>
                <w:b/>
                <w:kern w:val="0"/>
                <w:sz w:val="28"/>
                <w:szCs w:val="28"/>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b/>
                <w:kern w:val="0"/>
                <w:sz w:val="28"/>
                <w:szCs w:val="28"/>
              </w:rPr>
            </w:pPr>
            <w:r>
              <w:rPr>
                <w:rFonts w:hint="eastAsia" w:ascii="宋体" w:hAnsi="宋体" w:eastAsia="宋体" w:cs="宋体"/>
                <w:b/>
                <w:kern w:val="0"/>
                <w:sz w:val="28"/>
                <w:szCs w:val="28"/>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b/>
                <w:kern w:val="0"/>
                <w:sz w:val="28"/>
                <w:szCs w:val="28"/>
              </w:rPr>
            </w:pPr>
            <w:r>
              <w:rPr>
                <w:rFonts w:hint="eastAsia" w:ascii="宋体" w:hAnsi="宋体" w:eastAsia="宋体" w:cs="宋体"/>
                <w:b/>
                <w:kern w:val="0"/>
                <w:sz w:val="28"/>
                <w:szCs w:val="28"/>
                <w:lang w:bidi="ar"/>
              </w:rPr>
              <w:t>单位</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b/>
                <w:kern w:val="0"/>
                <w:sz w:val="28"/>
                <w:szCs w:val="28"/>
                <w:lang w:bidi="ar"/>
              </w:rPr>
              <w:t>总价最高限价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kern w:val="0"/>
                <w:sz w:val="28"/>
                <w:szCs w:val="28"/>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sz w:val="28"/>
                <w:szCs w:val="28"/>
                <w:lang w:val="en-US" w:eastAsia="zh-Hans"/>
              </w:rPr>
              <w:t>思政课程</w:t>
            </w:r>
            <w:r>
              <w:rPr>
                <w:rFonts w:hint="eastAsia" w:ascii="宋体" w:hAnsi="宋体" w:eastAsia="宋体"/>
                <w:sz w:val="28"/>
                <w:szCs w:val="28"/>
              </w:rPr>
              <w:t>教学能力比赛</w:t>
            </w:r>
            <w:r>
              <w:rPr>
                <w:rFonts w:hint="eastAsia" w:ascii="宋体" w:hAnsi="宋体" w:eastAsia="宋体"/>
                <w:sz w:val="28"/>
                <w:szCs w:val="28"/>
                <w:lang w:val="en-US" w:eastAsia="zh-Hans"/>
              </w:rPr>
              <w:t>综合服务项目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sz w:val="28"/>
                <w:szCs w:val="28"/>
              </w:rPr>
              <w:t>教学能力比赛</w:t>
            </w:r>
            <w:r>
              <w:rPr>
                <w:rFonts w:hint="eastAsia" w:ascii="宋体" w:hAnsi="宋体" w:eastAsia="宋体"/>
                <w:sz w:val="28"/>
                <w:szCs w:val="28"/>
                <w:lang w:val="en-US" w:eastAsia="zh-Hans"/>
              </w:rPr>
              <w:t>综合服务</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Hans"/>
              </w:rPr>
              <w:t>个</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keepNext w:val="0"/>
              <w:keepLines w:val="0"/>
              <w:widowControl/>
              <w:suppressLineNumbers w:val="0"/>
              <w:spacing w:before="156" w:beforeLines="50" w:beforeAutospacing="0" w:after="156" w:afterLines="50" w:afterAutospacing="0"/>
              <w:ind w:left="0" w:right="0"/>
              <w:jc w:val="center"/>
              <w:rPr>
                <w:rFonts w:hint="default" w:ascii="宋体" w:hAnsi="宋体" w:eastAsia="宋体" w:cs="宋体"/>
                <w:kern w:val="0"/>
                <w:sz w:val="28"/>
                <w:szCs w:val="28"/>
              </w:rPr>
            </w:pPr>
            <w:r>
              <w:rPr>
                <w:rFonts w:hint="eastAsia" w:ascii="宋体" w:hAnsi="宋体" w:eastAsia="宋体" w:cs="宋体"/>
                <w:kern w:val="0"/>
                <w:sz w:val="28"/>
                <w:szCs w:val="28"/>
                <w:lang w:bidi="ar"/>
              </w:rPr>
              <w:t>≦</w:t>
            </w:r>
            <w:r>
              <w:rPr>
                <w:rFonts w:hint="default" w:ascii="宋体" w:hAnsi="宋体" w:eastAsia="宋体" w:cs="宋体"/>
                <w:kern w:val="0"/>
                <w:sz w:val="28"/>
                <w:szCs w:val="28"/>
                <w:lang w:bidi="ar"/>
              </w:rPr>
              <w:t>20</w:t>
            </w:r>
            <w:r>
              <w:rPr>
                <w:rFonts w:hint="eastAsia" w:ascii="宋体" w:hAnsi="宋体" w:eastAsia="宋体" w:cs="宋体"/>
                <w:kern w:val="0"/>
                <w:sz w:val="28"/>
                <w:szCs w:val="28"/>
                <w:lang w:bidi="ar"/>
              </w:rPr>
              <w:t>000</w:t>
            </w:r>
          </w:p>
        </w:tc>
      </w:tr>
    </w:tbl>
    <w:p>
      <w:pPr>
        <w:pStyle w:val="14"/>
        <w:ind w:firstLine="480"/>
        <w:rPr>
          <w:rFonts w:hint="eastAsia" w:ascii="宋体" w:hAnsi="宋体" w:eastAsia="宋体"/>
          <w:sz w:val="28"/>
          <w:szCs w:val="28"/>
        </w:rPr>
      </w:pPr>
    </w:p>
    <w:p>
      <w:pPr>
        <w:pStyle w:val="2"/>
        <w:numPr>
          <w:ilvl w:val="0"/>
          <w:numId w:val="1"/>
        </w:numPr>
        <w:rPr>
          <w:rFonts w:hint="eastAsia"/>
          <w:sz w:val="28"/>
          <w:szCs w:val="28"/>
        </w:rPr>
      </w:pPr>
      <w:r>
        <w:rPr>
          <w:rFonts w:hint="eastAsia"/>
          <w:sz w:val="28"/>
          <w:szCs w:val="28"/>
        </w:rPr>
        <w:t>建设内容</w:t>
      </w:r>
      <w:r>
        <w:rPr>
          <w:rFonts w:hint="eastAsia"/>
          <w:sz w:val="28"/>
          <w:szCs w:val="28"/>
          <w:lang w:val="en-US" w:eastAsia="zh-Hans"/>
        </w:rPr>
        <w:t>及参数要求</w:t>
      </w:r>
    </w:p>
    <w:p>
      <w:pPr>
        <w:rPr>
          <w:rFonts w:hint="eastAsia"/>
          <w:sz w:val="28"/>
          <w:szCs w:val="28"/>
        </w:rPr>
      </w:pPr>
      <w:r>
        <w:rPr>
          <w:rFonts w:hint="default"/>
          <w:sz w:val="28"/>
          <w:szCs w:val="28"/>
        </w:rPr>
        <w:t>（</w:t>
      </w:r>
      <w:r>
        <w:rPr>
          <w:rFonts w:hint="eastAsia"/>
          <w:sz w:val="28"/>
          <w:szCs w:val="28"/>
          <w:lang w:val="en-US" w:eastAsia="zh-Hans"/>
        </w:rPr>
        <w:t>一</w:t>
      </w:r>
      <w:r>
        <w:rPr>
          <w:rFonts w:hint="default"/>
          <w:sz w:val="28"/>
          <w:szCs w:val="28"/>
          <w:lang w:eastAsia="zh-Hans"/>
        </w:rPr>
        <w:t>）</w:t>
      </w:r>
      <w:r>
        <w:rPr>
          <w:rFonts w:hint="eastAsia"/>
          <w:sz w:val="28"/>
          <w:szCs w:val="28"/>
          <w:lang w:val="en-US" w:eastAsia="zh-Hans"/>
        </w:rPr>
        <w:t>建设内容</w:t>
      </w:r>
    </w:p>
    <w:tbl>
      <w:tblPr>
        <w:tblStyle w:val="6"/>
        <w:tblW w:w="899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0"/>
        <w:gridCol w:w="1943"/>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tblCellSpacing w:w="15" w:type="dxa"/>
        </w:trPr>
        <w:tc>
          <w:tcPr>
            <w:tcW w:w="895"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b/>
                <w:bCs/>
                <w:kern w:val="0"/>
                <w:sz w:val="28"/>
                <w:szCs w:val="28"/>
              </w:rPr>
            </w:pPr>
            <w:r>
              <w:rPr>
                <w:rFonts w:hint="eastAsia" w:ascii="宋体" w:hAnsi="宋体" w:eastAsia="宋体" w:cs="宋体"/>
                <w:b/>
                <w:bCs/>
                <w:kern w:val="0"/>
                <w:sz w:val="28"/>
                <w:szCs w:val="28"/>
              </w:rPr>
              <w:t>序号</w:t>
            </w:r>
          </w:p>
        </w:tc>
        <w:tc>
          <w:tcPr>
            <w:tcW w:w="1913"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b/>
                <w:bCs/>
                <w:kern w:val="0"/>
                <w:sz w:val="28"/>
                <w:szCs w:val="28"/>
              </w:rPr>
            </w:pPr>
            <w:r>
              <w:rPr>
                <w:rFonts w:hint="eastAsia" w:ascii="宋体" w:hAnsi="宋体" w:eastAsia="宋体" w:cs="宋体"/>
                <w:b/>
                <w:bCs/>
                <w:kern w:val="0"/>
                <w:sz w:val="28"/>
                <w:szCs w:val="28"/>
              </w:rPr>
              <w:t>实施项目</w:t>
            </w:r>
          </w:p>
        </w:tc>
        <w:tc>
          <w:tcPr>
            <w:tcW w:w="6071"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b/>
                <w:bCs/>
                <w:kern w:val="0"/>
                <w:sz w:val="28"/>
                <w:szCs w:val="28"/>
              </w:rPr>
            </w:pPr>
            <w:r>
              <w:rPr>
                <w:rFonts w:hint="eastAsia" w:ascii="宋体" w:hAnsi="宋体" w:eastAsia="宋体" w:cs="宋体"/>
                <w:b/>
                <w:bCs/>
                <w:kern w:val="0"/>
                <w:sz w:val="28"/>
                <w:szCs w:val="28"/>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CellSpacing w:w="15" w:type="dxa"/>
        </w:trPr>
        <w:tc>
          <w:tcPr>
            <w:tcW w:w="895"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default" w:ascii="Calibri" w:hAnsi="Calibri" w:eastAsia="宋体" w:cs="宋体"/>
                <w:kern w:val="0"/>
                <w:sz w:val="28"/>
                <w:szCs w:val="28"/>
              </w:rPr>
              <w:t>1</w:t>
            </w:r>
          </w:p>
        </w:tc>
        <w:tc>
          <w:tcPr>
            <w:tcW w:w="1913" w:type="dxa"/>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内容指导</w:t>
            </w:r>
            <w:r>
              <w:rPr>
                <w:rFonts w:hint="default" w:ascii="宋体" w:hAnsi="宋体" w:eastAsia="宋体" w:cs="宋体"/>
                <w:kern w:val="0"/>
                <w:sz w:val="28"/>
                <w:szCs w:val="28"/>
              </w:rPr>
              <w:t>（2</w:t>
            </w:r>
            <w:r>
              <w:rPr>
                <w:rFonts w:hint="eastAsia" w:ascii="宋体" w:hAnsi="宋体" w:eastAsia="宋体" w:cs="宋体"/>
                <w:kern w:val="0"/>
                <w:sz w:val="28"/>
                <w:szCs w:val="28"/>
                <w:lang w:val="en-US" w:eastAsia="zh-Hans"/>
              </w:rPr>
              <w:t>次</w:t>
            </w:r>
            <w:r>
              <w:rPr>
                <w:rFonts w:hint="default" w:ascii="宋体" w:hAnsi="宋体" w:eastAsia="宋体" w:cs="宋体"/>
                <w:kern w:val="0"/>
                <w:sz w:val="28"/>
                <w:szCs w:val="28"/>
                <w:lang w:eastAsia="zh-Hans"/>
              </w:rPr>
              <w:t>）</w:t>
            </w:r>
          </w:p>
        </w:tc>
        <w:tc>
          <w:tcPr>
            <w:tcW w:w="6071" w:type="dxa"/>
            <w:shd w:val="clear" w:color="auto" w:fill="FFFFFF"/>
            <w:tcMar>
              <w:top w:w="0" w:type="dxa"/>
              <w:left w:w="105" w:type="dxa"/>
              <w:bottom w:w="0" w:type="dxa"/>
              <w:right w:w="105" w:type="dxa"/>
            </w:tcMar>
          </w:tcPr>
          <w:p>
            <w:pPr>
              <w:keepNext w:val="0"/>
              <w:keepLines w:val="0"/>
              <w:widowControl/>
              <w:suppressLineNumbers w:val="0"/>
              <w:spacing w:before="100" w:beforeAutospacing="1" w:after="100" w:afterAutospacing="1" w:line="360" w:lineRule="atLeast"/>
              <w:ind w:left="0" w:right="0"/>
              <w:jc w:val="left"/>
              <w:rPr>
                <w:rFonts w:hint="default" w:ascii="宋体" w:hAnsi="宋体" w:eastAsia="宋体" w:cs="宋体"/>
                <w:kern w:val="0"/>
                <w:sz w:val="28"/>
                <w:szCs w:val="28"/>
              </w:rPr>
            </w:pPr>
            <w:r>
              <w:rPr>
                <w:rFonts w:hint="default" w:ascii="宋体" w:hAnsi="宋体" w:eastAsia="宋体" w:cs="宋体"/>
                <w:kern w:val="0"/>
                <w:sz w:val="28"/>
                <w:szCs w:val="28"/>
              </w:rPr>
              <w:t>1</w:t>
            </w:r>
            <w:r>
              <w:rPr>
                <w:rFonts w:hint="eastAsia" w:ascii="宋体" w:hAnsi="宋体" w:eastAsia="宋体" w:cs="宋体"/>
                <w:kern w:val="0"/>
                <w:sz w:val="28"/>
                <w:szCs w:val="28"/>
                <w:lang w:val="en-US" w:eastAsia="zh-Hans"/>
              </w:rPr>
              <w:t>.</w:t>
            </w:r>
            <w:r>
              <w:rPr>
                <w:rFonts w:hint="eastAsia" w:ascii="宋体" w:hAnsi="宋体" w:eastAsia="宋体" w:cs="宋体"/>
                <w:kern w:val="0"/>
                <w:sz w:val="28"/>
                <w:szCs w:val="28"/>
              </w:rPr>
              <w:t>教学能力比赛选题与准备；片段教学中信息化呈现手段思路探讨；比赛相关内容选取等相关内容答疑、指导；</w:t>
            </w:r>
            <w:r>
              <w:rPr>
                <w:rFonts w:hint="default" w:ascii="Calibri" w:hAnsi="Calibri" w:eastAsia="宋体" w:cs="宋体"/>
                <w:kern w:val="0"/>
                <w:sz w:val="28"/>
                <w:szCs w:val="28"/>
              </w:rPr>
              <w:t>2.12-16</w:t>
            </w:r>
            <w:r>
              <w:rPr>
                <w:rFonts w:hint="eastAsia" w:ascii="宋体" w:hAnsi="宋体" w:eastAsia="宋体" w:cs="宋体"/>
                <w:kern w:val="0"/>
                <w:sz w:val="28"/>
                <w:szCs w:val="28"/>
              </w:rPr>
              <w:t>课时的内容整体安排，协作目标制定；</w:t>
            </w:r>
            <w:r>
              <w:rPr>
                <w:rFonts w:hint="default" w:ascii="Calibri" w:hAnsi="Calibri" w:eastAsia="宋体" w:cs="宋体"/>
                <w:kern w:val="0"/>
                <w:sz w:val="28"/>
                <w:szCs w:val="28"/>
              </w:rPr>
              <w:t>3.</w:t>
            </w:r>
            <w:r>
              <w:rPr>
                <w:rFonts w:hint="eastAsia" w:ascii="宋体" w:hAnsi="宋体" w:eastAsia="宋体" w:cs="宋体"/>
                <w:kern w:val="0"/>
                <w:sz w:val="28"/>
                <w:szCs w:val="28"/>
              </w:rPr>
              <w:t>辅助梳理每节课的实施过程及亮点；</w:t>
            </w:r>
            <w:r>
              <w:rPr>
                <w:rFonts w:hint="default" w:ascii="Calibri" w:hAnsi="Calibri" w:eastAsia="宋体" w:cs="宋体"/>
                <w:kern w:val="0"/>
                <w:sz w:val="28"/>
                <w:szCs w:val="28"/>
              </w:rPr>
              <w:t>4.</w:t>
            </w:r>
            <w:r>
              <w:rPr>
                <w:rFonts w:hint="eastAsia" w:ascii="宋体" w:hAnsi="宋体" w:eastAsia="宋体" w:cs="宋体"/>
                <w:kern w:val="0"/>
                <w:sz w:val="28"/>
                <w:szCs w:val="28"/>
              </w:rPr>
              <w:t>辅助筛选每个老师的精彩授课片段。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6" w:hRule="atLeast"/>
          <w:tblCellSpacing w:w="15" w:type="dxa"/>
        </w:trPr>
        <w:tc>
          <w:tcPr>
            <w:tcW w:w="895" w:type="dxa"/>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default" w:ascii="宋体" w:hAnsi="宋体" w:eastAsia="宋体" w:cs="宋体"/>
                <w:kern w:val="0"/>
                <w:sz w:val="28"/>
                <w:szCs w:val="28"/>
              </w:rPr>
              <w:t>2</w:t>
            </w:r>
          </w:p>
        </w:tc>
        <w:tc>
          <w:tcPr>
            <w:tcW w:w="1913" w:type="dxa"/>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视频拍摄</w:t>
            </w:r>
          </w:p>
        </w:tc>
        <w:tc>
          <w:tcPr>
            <w:tcW w:w="6071" w:type="dxa"/>
            <w:tcMar>
              <w:top w:w="0" w:type="dxa"/>
              <w:left w:w="105" w:type="dxa"/>
              <w:bottom w:w="0" w:type="dxa"/>
              <w:right w:w="105" w:type="dxa"/>
            </w:tcMar>
          </w:tcPr>
          <w:p>
            <w:pPr>
              <w:keepNext w:val="0"/>
              <w:keepLines w:val="0"/>
              <w:widowControl/>
              <w:suppressLineNumbers w:val="0"/>
              <w:spacing w:before="100" w:beforeAutospacing="1" w:after="100" w:afterAutospacing="1" w:line="360" w:lineRule="atLeast"/>
              <w:ind w:left="0" w:right="0"/>
              <w:jc w:val="left"/>
              <w:rPr>
                <w:rFonts w:hint="default" w:ascii="宋体" w:hAnsi="宋体" w:eastAsia="宋体" w:cs="宋体"/>
                <w:kern w:val="0"/>
                <w:sz w:val="28"/>
                <w:szCs w:val="28"/>
              </w:rPr>
            </w:pPr>
            <w:r>
              <w:rPr>
                <w:rFonts w:hint="default" w:ascii="Calibri" w:hAnsi="Calibri" w:eastAsia="宋体" w:cs="宋体"/>
                <w:kern w:val="0"/>
                <w:sz w:val="28"/>
                <w:szCs w:val="28"/>
              </w:rPr>
              <w:t>1.</w:t>
            </w:r>
            <w:r>
              <w:rPr>
                <w:rFonts w:hint="eastAsia" w:ascii="宋体" w:hAnsi="宋体" w:eastAsia="宋体" w:cs="宋体"/>
                <w:kern w:val="0"/>
                <w:sz w:val="28"/>
                <w:szCs w:val="28"/>
              </w:rPr>
              <w:t>作品相应课时内容的整体安排；</w:t>
            </w:r>
            <w:r>
              <w:rPr>
                <w:rFonts w:hint="default" w:ascii="Calibri" w:hAnsi="Calibri" w:eastAsia="宋体" w:cs="宋体"/>
                <w:kern w:val="0"/>
                <w:sz w:val="28"/>
                <w:szCs w:val="28"/>
              </w:rPr>
              <w:t>2.</w:t>
            </w:r>
            <w:r>
              <w:rPr>
                <w:rFonts w:hint="eastAsia" w:ascii="宋体" w:hAnsi="宋体" w:eastAsia="宋体" w:cs="宋体"/>
                <w:kern w:val="0"/>
                <w:sz w:val="28"/>
                <w:szCs w:val="28"/>
              </w:rPr>
              <w:t>每个团队作品课堂实施过程细化；</w:t>
            </w:r>
            <w:r>
              <w:rPr>
                <w:rFonts w:hint="default" w:ascii="Calibri" w:hAnsi="Calibri" w:eastAsia="宋体" w:cs="宋体"/>
                <w:kern w:val="0"/>
                <w:sz w:val="28"/>
                <w:szCs w:val="28"/>
              </w:rPr>
              <w:t>3.</w:t>
            </w:r>
            <w:r>
              <w:rPr>
                <w:rFonts w:hint="eastAsia" w:ascii="宋体" w:hAnsi="宋体" w:eastAsia="宋体" w:cs="宋体"/>
                <w:kern w:val="0"/>
                <w:sz w:val="28"/>
                <w:szCs w:val="28"/>
              </w:rPr>
              <w:t>按比赛视频参数要求进行课堂拍摄，场地布置，拍摄符合提交要求及团队满意为止的作品，最终输出符合技术要求参赛要求的视频作品。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tblCellSpacing w:w="15" w:type="dxa"/>
        </w:trPr>
        <w:tc>
          <w:tcPr>
            <w:tcW w:w="895" w:type="dxa"/>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default" w:ascii="宋体" w:hAnsi="宋体" w:eastAsia="宋体" w:cs="宋体"/>
                <w:kern w:val="0"/>
                <w:sz w:val="28"/>
                <w:szCs w:val="28"/>
              </w:rPr>
              <w:t>3</w:t>
            </w:r>
          </w:p>
        </w:tc>
        <w:tc>
          <w:tcPr>
            <w:tcW w:w="1913" w:type="dxa"/>
            <w:tcMar>
              <w:top w:w="0" w:type="dxa"/>
              <w:left w:w="105" w:type="dxa"/>
              <w:bottom w:w="0" w:type="dxa"/>
              <w:right w:w="105" w:type="dxa"/>
            </w:tcMar>
            <w:vAlign w:val="center"/>
          </w:tcPr>
          <w:p>
            <w:pPr>
              <w:keepNext w:val="0"/>
              <w:keepLines w:val="0"/>
              <w:widowControl/>
              <w:suppressLineNumbers w:val="0"/>
              <w:spacing w:before="100" w:beforeAutospacing="1" w:after="100" w:afterAutospacing="1" w:line="360" w:lineRule="atLeas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参赛材料技术部分优化</w:t>
            </w:r>
          </w:p>
        </w:tc>
        <w:tc>
          <w:tcPr>
            <w:tcW w:w="6071" w:type="dxa"/>
            <w:tcMar>
              <w:top w:w="0" w:type="dxa"/>
              <w:left w:w="105" w:type="dxa"/>
              <w:bottom w:w="0" w:type="dxa"/>
              <w:right w:w="105" w:type="dxa"/>
            </w:tcMar>
          </w:tcPr>
          <w:p>
            <w:pPr>
              <w:keepNext w:val="0"/>
              <w:keepLines w:val="0"/>
              <w:widowControl/>
              <w:suppressLineNumbers w:val="0"/>
              <w:spacing w:before="100" w:beforeAutospacing="1" w:after="100" w:afterAutospacing="1" w:line="360" w:lineRule="atLeast"/>
              <w:ind w:left="0" w:right="0"/>
              <w:jc w:val="left"/>
              <w:rPr>
                <w:rFonts w:hint="default" w:ascii="宋体" w:hAnsi="宋体" w:eastAsia="宋体" w:cs="宋体"/>
                <w:kern w:val="0"/>
                <w:sz w:val="28"/>
                <w:szCs w:val="28"/>
              </w:rPr>
            </w:pPr>
            <w:r>
              <w:rPr>
                <w:rFonts w:hint="eastAsia" w:ascii="宋体" w:hAnsi="宋体" w:eastAsia="宋体" w:cs="宋体"/>
                <w:kern w:val="0"/>
                <w:sz w:val="28"/>
                <w:szCs w:val="28"/>
              </w:rPr>
              <w:t>专人协助梳理教案</w:t>
            </w:r>
            <w:r>
              <w:rPr>
                <w:rFonts w:hint="default" w:ascii="Calibri" w:hAnsi="Calibri" w:eastAsia="宋体" w:cs="宋体"/>
                <w:kern w:val="0"/>
                <w:sz w:val="28"/>
                <w:szCs w:val="28"/>
              </w:rPr>
              <w:t>、教学实施报告</w:t>
            </w:r>
            <w:r>
              <w:rPr>
                <w:rFonts w:hint="eastAsia" w:ascii="Calibri" w:hAnsi="Calibri" w:eastAsia="宋体" w:cs="宋体"/>
                <w:kern w:val="0"/>
                <w:sz w:val="28"/>
                <w:szCs w:val="28"/>
                <w:lang w:val="en-US" w:eastAsia="zh-Hans"/>
              </w:rPr>
              <w:t>中</w:t>
            </w:r>
            <w:r>
              <w:rPr>
                <w:rFonts w:hint="eastAsia" w:ascii="宋体" w:hAnsi="宋体" w:eastAsia="宋体" w:cs="宋体"/>
                <w:kern w:val="0"/>
                <w:sz w:val="28"/>
                <w:szCs w:val="28"/>
              </w:rPr>
              <w:t>的技术图表及流程图策划，制作。</w:t>
            </w:r>
          </w:p>
        </w:tc>
      </w:tr>
    </w:tbl>
    <w:p>
      <w:pPr>
        <w:pStyle w:val="13"/>
        <w:ind w:left="0" w:leftChars="0" w:firstLine="0" w:firstLineChars="0"/>
        <w:rPr>
          <w:rFonts w:ascii="宋体" w:hAnsi="宋体" w:eastAsia="宋体"/>
          <w:sz w:val="28"/>
          <w:szCs w:val="28"/>
        </w:rPr>
      </w:pPr>
    </w:p>
    <w:p>
      <w:pPr>
        <w:rPr>
          <w:rFonts w:hint="eastAsia"/>
          <w:sz w:val="28"/>
          <w:szCs w:val="28"/>
        </w:rPr>
      </w:pPr>
      <w:r>
        <w:rPr>
          <w:rFonts w:hint="default"/>
          <w:sz w:val="28"/>
          <w:szCs w:val="28"/>
        </w:rPr>
        <w:t>（</w:t>
      </w:r>
      <w:r>
        <w:rPr>
          <w:rFonts w:hint="eastAsia"/>
          <w:sz w:val="28"/>
          <w:szCs w:val="28"/>
          <w:lang w:val="en-US" w:eastAsia="zh-Hans"/>
        </w:rPr>
        <w:t>二</w:t>
      </w:r>
      <w:r>
        <w:rPr>
          <w:rFonts w:hint="default"/>
          <w:sz w:val="28"/>
          <w:szCs w:val="28"/>
          <w:lang w:eastAsia="zh-Hans"/>
        </w:rPr>
        <w:t>）</w:t>
      </w:r>
      <w:r>
        <w:rPr>
          <w:rFonts w:hint="eastAsia"/>
          <w:sz w:val="28"/>
          <w:szCs w:val="28"/>
          <w:lang w:val="en-US" w:eastAsia="zh-Hans"/>
        </w:rPr>
        <w:t>相关参数要求</w:t>
      </w:r>
    </w:p>
    <w:p>
      <w:pPr>
        <w:pStyle w:val="14"/>
        <w:rPr>
          <w:rFonts w:hint="eastAsia" w:ascii="宋体" w:hAnsi="宋体" w:eastAsia="宋体"/>
          <w:sz w:val="28"/>
          <w:szCs w:val="28"/>
        </w:rPr>
      </w:pPr>
      <w:r>
        <w:rPr>
          <w:rFonts w:hint="eastAsia" w:ascii="宋体" w:hAnsi="宋体" w:eastAsia="宋体"/>
          <w:sz w:val="28"/>
          <w:szCs w:val="28"/>
        </w:rPr>
        <w:t>1、参赛作品文档材料</w:t>
      </w:r>
    </w:p>
    <w:p>
      <w:pPr>
        <w:pStyle w:val="14"/>
        <w:ind w:firstLine="480"/>
        <w:rPr>
          <w:rFonts w:hint="eastAsia" w:ascii="宋体" w:hAnsi="宋体" w:eastAsia="宋体"/>
          <w:sz w:val="28"/>
          <w:szCs w:val="28"/>
        </w:rPr>
      </w:pPr>
      <w:r>
        <w:rPr>
          <w:rFonts w:hint="eastAsia" w:ascii="宋体" w:hAnsi="宋体" w:eastAsia="宋体"/>
          <w:sz w:val="28"/>
          <w:szCs w:val="28"/>
        </w:rPr>
        <w:t>所有文档材料均要求规范、简明、完整、朴实，以PDF格式提交，每个文件大小不超过100M。</w:t>
      </w:r>
    </w:p>
    <w:p>
      <w:pPr>
        <w:pStyle w:val="14"/>
        <w:ind w:firstLine="480"/>
        <w:rPr>
          <w:rFonts w:hint="eastAsia" w:ascii="宋体" w:hAnsi="宋体" w:eastAsia="宋体"/>
          <w:sz w:val="28"/>
          <w:szCs w:val="28"/>
        </w:rPr>
      </w:pPr>
      <w:r>
        <w:rPr>
          <w:rFonts w:hint="eastAsia" w:ascii="宋体" w:hAnsi="宋体" w:eastAsia="宋体"/>
          <w:sz w:val="28"/>
          <w:szCs w:val="28"/>
        </w:rPr>
        <w:t>1.1 参赛教案</w:t>
      </w:r>
    </w:p>
    <w:p>
      <w:pPr>
        <w:pStyle w:val="14"/>
        <w:ind w:firstLine="480"/>
        <w:rPr>
          <w:rFonts w:hint="eastAsia" w:ascii="宋体" w:hAnsi="宋体" w:eastAsia="宋体"/>
          <w:sz w:val="28"/>
          <w:szCs w:val="28"/>
        </w:rPr>
      </w:pPr>
      <w:r>
        <w:rPr>
          <w:rFonts w:hint="eastAsia" w:ascii="宋体" w:hAnsi="宋体" w:eastAsia="宋体"/>
          <w:sz w:val="28"/>
          <w:szCs w:val="28"/>
        </w:rPr>
        <w:t>教学团队根据提交的专业人才培养方案和课程标准，选取该课程在一个学期中符合规定的教学任务作为参赛作品，撰写实际使用的教案。教案应包括授课信息、任务目标、学情分析、活动安排、课后反思等教学基本要素，设 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w:t>
      </w:r>
    </w:p>
    <w:p>
      <w:pPr>
        <w:pStyle w:val="14"/>
        <w:ind w:firstLine="480"/>
        <w:rPr>
          <w:rFonts w:hint="eastAsia" w:ascii="宋体" w:hAnsi="宋体" w:eastAsia="宋体"/>
          <w:sz w:val="28"/>
          <w:szCs w:val="28"/>
        </w:rPr>
      </w:pPr>
      <w:r>
        <w:rPr>
          <w:rFonts w:hint="eastAsia" w:ascii="宋体" w:hAnsi="宋体" w:eastAsia="宋体"/>
          <w:sz w:val="28"/>
          <w:szCs w:val="28"/>
        </w:rPr>
        <w:t>1.2 教学实施报告</w:t>
      </w:r>
    </w:p>
    <w:p>
      <w:pPr>
        <w:pStyle w:val="14"/>
        <w:ind w:firstLine="480"/>
        <w:rPr>
          <w:rFonts w:hint="eastAsia" w:ascii="宋体" w:hAnsi="宋体" w:eastAsia="宋体"/>
          <w:sz w:val="28"/>
          <w:szCs w:val="28"/>
        </w:rPr>
      </w:pPr>
      <w:r>
        <w:rPr>
          <w:rFonts w:hint="eastAsia" w:ascii="宋体" w:hAnsi="宋体" w:eastAsia="宋体"/>
          <w:sz w:val="28"/>
          <w:szCs w:val="28"/>
        </w:rPr>
        <w:t>教学团队在完成教学设 计和实施之后，撰写1份教学实施报告。报告应梳理总结参赛作品的教学整体设 计、教学实施过程、学习效果、反思改进等方面情况，突出重点和特色，突出疫情防控期间线上教学的创新举措和成效，可用图表加以佐证。中文字符在5000字以内，插入的图表应有针对性、有效性，一般不超过12张。</w:t>
      </w:r>
    </w:p>
    <w:p>
      <w:pPr>
        <w:pStyle w:val="14"/>
        <w:ind w:firstLine="480"/>
        <w:rPr>
          <w:rFonts w:hint="eastAsia" w:ascii="宋体" w:hAnsi="宋体" w:eastAsia="宋体"/>
          <w:sz w:val="28"/>
          <w:szCs w:val="28"/>
        </w:rPr>
      </w:pPr>
      <w:r>
        <w:rPr>
          <w:rFonts w:hint="eastAsia" w:ascii="宋体" w:hAnsi="宋体" w:eastAsia="宋体"/>
          <w:sz w:val="28"/>
          <w:szCs w:val="28"/>
        </w:rPr>
        <w:t>1.3 专业人才培养方案</w:t>
      </w:r>
    </w:p>
    <w:p>
      <w:pPr>
        <w:pStyle w:val="14"/>
        <w:ind w:firstLine="480"/>
        <w:rPr>
          <w:rFonts w:hint="eastAsia" w:ascii="宋体" w:hAnsi="宋体" w:eastAsia="宋体"/>
          <w:sz w:val="28"/>
          <w:szCs w:val="28"/>
        </w:rPr>
      </w:pPr>
      <w:r>
        <w:rPr>
          <w:rFonts w:hint="eastAsia" w:ascii="宋体" w:hAnsi="宋体" w:eastAsia="宋体"/>
          <w:sz w:val="28"/>
          <w:szCs w:val="28"/>
        </w:rPr>
        <w:t>教学团队提交学校实际使用的专业人才培养方案。专业人才培养方案应按照《教育部关于职业院校专业人才培养方案制订与实施工作的指导意见》（教职成〔2019〕13号）和《关于组织做好职业院校专业人才培养方案制订与实施工作的通知》（教职成司函〔2019〕61号）有关要求修订完善。参赛内容为公共基础课程的，只需提交实际开设该课程的其中一个专业的人才培养方案；跨校组建的教学团队，只需提交团队负责人所在学校的专业人才培养方案。</w:t>
      </w:r>
    </w:p>
    <w:p>
      <w:pPr>
        <w:pStyle w:val="14"/>
        <w:ind w:firstLine="480"/>
        <w:rPr>
          <w:rFonts w:hint="eastAsia" w:ascii="宋体" w:hAnsi="宋体" w:eastAsia="宋体"/>
          <w:sz w:val="28"/>
          <w:szCs w:val="28"/>
        </w:rPr>
      </w:pPr>
      <w:r>
        <w:rPr>
          <w:rFonts w:hint="eastAsia" w:ascii="宋体" w:hAnsi="宋体" w:eastAsia="宋体"/>
          <w:sz w:val="28"/>
          <w:szCs w:val="28"/>
        </w:rPr>
        <w:t>1.4 课程标准</w:t>
      </w:r>
    </w:p>
    <w:p>
      <w:pPr>
        <w:pStyle w:val="14"/>
        <w:ind w:firstLine="480"/>
        <w:rPr>
          <w:rFonts w:hint="eastAsia" w:ascii="宋体" w:hAnsi="宋体" w:eastAsia="宋体"/>
          <w:sz w:val="28"/>
          <w:szCs w:val="28"/>
        </w:rPr>
      </w:pPr>
      <w:r>
        <w:rPr>
          <w:rFonts w:hint="eastAsia" w:ascii="宋体" w:hAnsi="宋体" w:eastAsia="宋体"/>
          <w:sz w:val="28"/>
          <w:szCs w:val="28"/>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w:t>
      </w:r>
    </w:p>
    <w:p>
      <w:pPr>
        <w:pStyle w:val="14"/>
        <w:rPr>
          <w:rFonts w:hint="eastAsia" w:ascii="宋体" w:hAnsi="宋体" w:eastAsia="宋体"/>
          <w:sz w:val="28"/>
          <w:szCs w:val="28"/>
        </w:rPr>
      </w:pPr>
      <w:r>
        <w:rPr>
          <w:rFonts w:hint="eastAsia" w:ascii="宋体" w:hAnsi="宋体" w:eastAsia="宋体"/>
          <w:sz w:val="28"/>
          <w:szCs w:val="28"/>
        </w:rPr>
        <w:t>2、参赛作品视频材料</w:t>
      </w:r>
    </w:p>
    <w:p>
      <w:pPr>
        <w:pStyle w:val="14"/>
        <w:ind w:firstLine="480"/>
        <w:rPr>
          <w:rFonts w:hint="eastAsia" w:ascii="宋体" w:hAnsi="宋体" w:eastAsia="宋体"/>
          <w:sz w:val="28"/>
          <w:szCs w:val="28"/>
        </w:rPr>
      </w:pPr>
      <w:r>
        <w:rPr>
          <w:rFonts w:hint="eastAsia" w:ascii="宋体" w:hAnsi="宋体" w:eastAsia="宋体"/>
          <w:sz w:val="28"/>
          <w:szCs w:val="28"/>
        </w:rPr>
        <w:t>教学团队成员按照教学设 计实施课堂教学（含实训、实习），录制3—4段课堂实录视频，原则上每位团队成员不少于1段，应在本校的实际教学（含顶岗实习）场所拍摄。课堂实录视频每段时长8—15分钟，总时长控制在35—40分钟；每段视频可自行选择教学场景，应分别完整、清晰地呈现参赛作品中内容相对独立完整、课程属性特质鲜明、反映团队成员教学风格的教学活动实况。中职专业技能课程二组、高职专业课程二组参赛作品的视频中须包含不少于2段反映团队成员关键技术技能教学操作与示范的教学实况。</w:t>
      </w:r>
    </w:p>
    <w:p>
      <w:pPr>
        <w:pStyle w:val="14"/>
        <w:ind w:firstLine="480"/>
        <w:rPr>
          <w:rFonts w:hint="eastAsia" w:ascii="宋体" w:hAnsi="宋体" w:eastAsia="宋体"/>
          <w:sz w:val="28"/>
          <w:szCs w:val="28"/>
        </w:rPr>
      </w:pPr>
      <w:r>
        <w:rPr>
          <w:rFonts w:hint="eastAsia" w:ascii="宋体" w:hAnsi="宋体" w:eastAsia="宋体"/>
          <w:sz w:val="28"/>
          <w:szCs w:val="28"/>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 称。采用MP4格式封装，每个文件大小不超过200M。每段视频文件命名需有明显区分。</w:t>
      </w:r>
    </w:p>
    <w:p>
      <w:pPr>
        <w:pStyle w:val="14"/>
        <w:ind w:firstLine="480"/>
        <w:rPr>
          <w:rFonts w:hint="eastAsia" w:ascii="宋体" w:hAnsi="宋体" w:eastAsia="宋体"/>
          <w:sz w:val="28"/>
          <w:szCs w:val="28"/>
        </w:rPr>
      </w:pPr>
      <w:r>
        <w:rPr>
          <w:rFonts w:hint="eastAsia" w:ascii="宋体" w:hAnsi="宋体" w:eastAsia="宋体"/>
          <w:sz w:val="28"/>
          <w:szCs w:val="28"/>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widowControl/>
        <w:jc w:val="left"/>
        <w:rPr>
          <w:rFonts w:ascii="宋体" w:hAnsi="宋体" w:eastAsia="宋体" w:cs="宋体"/>
          <w:b/>
          <w:bCs/>
          <w:color w:val="444444"/>
          <w:kern w:val="0"/>
          <w:sz w:val="28"/>
          <w:szCs w:val="28"/>
        </w:rPr>
      </w:pPr>
    </w:p>
    <w:p>
      <w:pPr>
        <w:pStyle w:val="2"/>
        <w:rPr>
          <w:sz w:val="28"/>
          <w:szCs w:val="28"/>
        </w:rPr>
      </w:pPr>
      <w:r>
        <w:rPr>
          <w:rFonts w:hint="eastAsia"/>
          <w:sz w:val="28"/>
          <w:szCs w:val="28"/>
          <w:lang w:val="en-US" w:eastAsia="zh-Hans"/>
        </w:rPr>
        <w:t>三</w:t>
      </w:r>
      <w:r>
        <w:rPr>
          <w:rFonts w:hint="eastAsia"/>
          <w:sz w:val="28"/>
          <w:szCs w:val="28"/>
        </w:rPr>
        <w:t>、售后服务</w:t>
      </w:r>
    </w:p>
    <w:p>
      <w:pPr>
        <w:pStyle w:val="14"/>
        <w:ind w:firstLine="480"/>
        <w:rPr>
          <w:rFonts w:ascii="宋体" w:hAnsi="宋体" w:eastAsia="宋体"/>
          <w:sz w:val="28"/>
          <w:szCs w:val="28"/>
        </w:rPr>
      </w:pPr>
      <w:r>
        <w:rPr>
          <w:rFonts w:hint="eastAsia" w:ascii="宋体" w:hAnsi="宋体" w:eastAsia="宋体"/>
          <w:sz w:val="28"/>
          <w:szCs w:val="28"/>
        </w:rPr>
        <w:t>供应商需提供验收之日起一年或更优的免费售后服务。</w:t>
      </w:r>
    </w:p>
    <w:p>
      <w:pPr>
        <w:pStyle w:val="14"/>
        <w:ind w:firstLine="480"/>
        <w:rPr>
          <w:rFonts w:hint="default" w:ascii="宋体" w:hAnsi="宋体" w:eastAsia="宋体"/>
          <w:sz w:val="28"/>
          <w:szCs w:val="28"/>
        </w:rPr>
      </w:pPr>
      <w:r>
        <w:rPr>
          <w:rFonts w:hint="eastAsia" w:ascii="宋体" w:hAnsi="宋体" w:eastAsia="宋体"/>
          <w:sz w:val="28"/>
          <w:szCs w:val="28"/>
        </w:rPr>
        <w:t>提供7*24小时服务电话热线，同时也提供持术支持服务直拨热线。如电话服务不能解决的，中标人需在24小时内指派专业人员上门服务</w:t>
      </w:r>
      <w:r>
        <w:rPr>
          <w:rFonts w:hint="default" w:ascii="宋体" w:hAnsi="宋体" w:eastAsia="宋体"/>
          <w:sz w:val="28"/>
          <w:szCs w:val="28"/>
        </w:rPr>
        <w:t>。</w:t>
      </w:r>
    </w:p>
    <w:p>
      <w:pPr>
        <w:pStyle w:val="2"/>
        <w:rPr>
          <w:rFonts w:ascii="宋体" w:hAnsi="宋体" w:eastAsia="宋体" w:cs="宋体"/>
          <w:kern w:val="0"/>
          <w:sz w:val="28"/>
          <w:szCs w:val="28"/>
        </w:rPr>
      </w:pPr>
      <w:r>
        <w:rPr>
          <w:rFonts w:hint="eastAsia"/>
          <w:sz w:val="28"/>
          <w:szCs w:val="28"/>
          <w:lang w:val="en-US" w:eastAsia="zh-Hans"/>
        </w:rPr>
        <w:t>四</w:t>
      </w:r>
      <w:r>
        <w:rPr>
          <w:rFonts w:hint="eastAsia"/>
          <w:sz w:val="28"/>
          <w:szCs w:val="28"/>
        </w:rPr>
        <w:t>、</w:t>
      </w:r>
      <w:r>
        <w:rPr>
          <w:rFonts w:hint="eastAsia"/>
          <w:sz w:val="28"/>
          <w:szCs w:val="28"/>
          <w:lang w:val="en-US" w:eastAsia="zh-Hans"/>
        </w:rPr>
        <w:t>支付比例</w:t>
      </w:r>
    </w:p>
    <w:tbl>
      <w:tblPr>
        <w:tblStyle w:val="6"/>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1</w:t>
            </w:r>
          </w:p>
        </w:tc>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100</w:t>
            </w:r>
          </w:p>
        </w:tc>
        <w:tc>
          <w:tcPr>
            <w:tcW w:w="500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r>
              <w:rPr>
                <w:rFonts w:hint="eastAsia" w:ascii="宋体" w:hAnsi="宋体" w:eastAsia="宋体" w:cs="FZFangSong-Z02S"/>
                <w:color w:val="000000"/>
                <w:kern w:val="0"/>
                <w:sz w:val="28"/>
                <w:szCs w:val="28"/>
                <w:lang w:val="en-US" w:eastAsia="zh-CN" w:bidi="ar-SA"/>
              </w:rPr>
              <w:t>根据本项目的结算方式，算出结算金额后，成交人开具正式发票，采购人收到发票后15个工作日内支付结算金额的100%。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p>
        </w:tc>
        <w:tc>
          <w:tcPr>
            <w:tcW w:w="166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p>
        </w:tc>
        <w:tc>
          <w:tcPr>
            <w:tcW w:w="500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FZFangSong-Z02S"/>
                <w:color w:val="000000"/>
                <w:kern w:val="0"/>
                <w:sz w:val="28"/>
                <w:szCs w:val="28"/>
                <w:lang w:val="en-US" w:eastAsia="zh-CN" w:bidi="ar-SA"/>
              </w:rPr>
            </w:pPr>
          </w:p>
        </w:tc>
      </w:tr>
    </w:tbl>
    <w:p>
      <w:pPr>
        <w:pStyle w:val="14"/>
        <w:numPr>
          <w:ilvl w:val="0"/>
          <w:numId w:val="0"/>
        </w:numPr>
        <w:rPr>
          <w:rFonts w:hint="eastAsia" w:ascii="宋体" w:hAnsi="宋体" w:eastAsia="宋体"/>
          <w:sz w:val="28"/>
          <w:szCs w:val="28"/>
          <w:lang w:val="en-US" w:eastAsia="zh-CN"/>
        </w:rPr>
      </w:pPr>
    </w:p>
    <w:p>
      <w:pPr>
        <w:pStyle w:val="14"/>
        <w:numPr>
          <w:ilvl w:val="0"/>
          <w:numId w:val="2"/>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报价</w:t>
      </w:r>
    </w:p>
    <w:p>
      <w:pPr>
        <w:pStyle w:val="14"/>
        <w:numPr>
          <w:ilvl w:val="0"/>
          <w:numId w:val="0"/>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 xml:space="preserve"> </w:t>
      </w:r>
    </w:p>
    <w:p>
      <w:pPr>
        <w:pStyle w:val="14"/>
        <w:numPr>
          <w:ilvl w:val="0"/>
          <w:numId w:val="0"/>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 xml:space="preserve">  项目报价（含税）：</w:t>
      </w:r>
      <w:r>
        <w:rPr>
          <w:rFonts w:hint="eastAsia" w:ascii="宋体" w:hAnsi="宋体" w:eastAsia="宋体"/>
          <w:b/>
          <w:bCs/>
          <w:sz w:val="28"/>
          <w:szCs w:val="28"/>
          <w:u w:val="single"/>
          <w:lang w:val="en-US" w:eastAsia="zh-CN"/>
        </w:rPr>
        <w:t xml:space="preserve">                </w:t>
      </w:r>
      <w:r>
        <w:rPr>
          <w:rFonts w:hint="eastAsia" w:ascii="宋体" w:hAnsi="宋体" w:eastAsia="宋体"/>
          <w:b/>
          <w:bCs/>
          <w:sz w:val="28"/>
          <w:szCs w:val="28"/>
          <w:u w:val="none"/>
          <w:lang w:val="en-US" w:eastAsia="zh-CN"/>
        </w:rPr>
        <w:t xml:space="preserve">元 </w:t>
      </w:r>
      <w:r>
        <w:rPr>
          <w:rFonts w:hint="eastAsia" w:ascii="宋体" w:hAnsi="宋体" w:eastAsia="宋体"/>
          <w:b/>
          <w:bCs/>
          <w:sz w:val="28"/>
          <w:szCs w:val="28"/>
          <w:lang w:val="en-US" w:eastAsia="zh-CN"/>
        </w:rPr>
        <w:t xml:space="preserve">           </w:t>
      </w:r>
    </w:p>
    <w:p>
      <w:pPr>
        <w:pStyle w:val="14"/>
        <w:numPr>
          <w:ilvl w:val="0"/>
          <w:numId w:val="0"/>
        </w:numPr>
        <w:rPr>
          <w:rFonts w:hint="default" w:ascii="宋体" w:hAnsi="宋体" w:eastAsia="宋体"/>
          <w:b/>
          <w:bCs/>
          <w:sz w:val="28"/>
          <w:szCs w:val="28"/>
          <w:lang w:val="en-US" w:eastAsia="zh-CN"/>
        </w:rPr>
      </w:pPr>
    </w:p>
    <w:p>
      <w:pPr>
        <w:pStyle w:val="14"/>
        <w:numPr>
          <w:ilvl w:val="0"/>
          <w:numId w:val="2"/>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其他要求</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宋体" w:hAnsi="宋体" w:eastAsia="宋体"/>
          <w:sz w:val="28"/>
          <w:szCs w:val="28"/>
          <w:lang w:val="en-US" w:eastAsia="zh-CN"/>
        </w:rPr>
        <w:t xml:space="preserve">  </w:t>
      </w:r>
      <w:r>
        <w:rPr>
          <w:rFonts w:hint="eastAsia" w:ascii="仿宋" w:hAnsi="仿宋" w:eastAsia="仿宋" w:cs="仿宋"/>
          <w:sz w:val="28"/>
          <w:szCs w:val="28"/>
          <w:lang w:val="en-US" w:eastAsia="zh-CN"/>
        </w:rPr>
        <w:t>1、报价密封盖章后有效期内送到嘉庚大楼812总务处或北门门岗但需提前电话确定联系，报价有效期至2022年4月20</w:t>
      </w:r>
      <w:bookmarkStart w:id="0" w:name="_GoBack"/>
      <w:bookmarkEnd w:id="0"/>
      <w:r>
        <w:rPr>
          <w:rFonts w:hint="eastAsia" w:ascii="仿宋" w:hAnsi="仿宋" w:eastAsia="仿宋" w:cs="仿宋"/>
          <w:sz w:val="28"/>
          <w:szCs w:val="28"/>
          <w:lang w:val="en-US" w:eastAsia="zh-CN"/>
        </w:rPr>
        <w:t>日上午9点，报价含税；</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2、报价文件封口未密封盖章及报价文件封面未写项目内容的全部为无效报价；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报价单位：</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集美工业学校</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联系人：方维钦  7790922</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技术联系人：陈老师 187 5055 2519</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2022年4月12日</w:t>
      </w:r>
    </w:p>
    <w:p>
      <w:pPr>
        <w:pStyle w:val="14"/>
        <w:rPr>
          <w:rFonts w:hint="default" w:ascii="宋体" w:hAnsi="宋体" w:eastAsia="宋体"/>
          <w:sz w:val="28"/>
          <w:szCs w:val="28"/>
        </w:rPr>
      </w:pPr>
    </w:p>
    <w:p>
      <w:pPr>
        <w:pStyle w:val="14"/>
        <w:ind w:firstLine="480"/>
        <w:rPr>
          <w:rFonts w:hint="default" w:ascii="宋体" w:hAnsi="宋体" w:eastAsia="宋体"/>
          <w:sz w:val="28"/>
          <w:szCs w:val="28"/>
        </w:rPr>
      </w:pPr>
    </w:p>
    <w:p>
      <w:pPr>
        <w:pStyle w:val="14"/>
        <w:ind w:firstLine="480"/>
        <w:rPr>
          <w:rFonts w:hint="default" w:ascii="宋体" w:hAnsi="宋体" w:eastAsia="宋体"/>
          <w:sz w:val="28"/>
          <w:szCs w:val="28"/>
        </w:rPr>
      </w:pPr>
    </w:p>
    <w:sectPr>
      <w:pgSz w:w="11906" w:h="16838"/>
      <w:pgMar w:top="1213" w:right="1179" w:bottom="703" w:left="1349"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Segoe Print"/>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05B9"/>
    <w:multiLevelType w:val="singleLevel"/>
    <w:tmpl w:val="514605B9"/>
    <w:lvl w:ilvl="0" w:tentative="0">
      <w:start w:val="5"/>
      <w:numFmt w:val="chineseCounting"/>
      <w:suff w:val="nothing"/>
      <w:lvlText w:val="%1、"/>
      <w:lvlJc w:val="left"/>
      <w:rPr>
        <w:rFonts w:hint="eastAsia"/>
      </w:rPr>
    </w:lvl>
  </w:abstractNum>
  <w:abstractNum w:abstractNumId="1">
    <w:nsid w:val="612739E4"/>
    <w:multiLevelType w:val="singleLevel"/>
    <w:tmpl w:val="612739E4"/>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D8"/>
    <w:rsid w:val="000651D1"/>
    <w:rsid w:val="001370DC"/>
    <w:rsid w:val="0016691B"/>
    <w:rsid w:val="001D0E7C"/>
    <w:rsid w:val="001D1E4D"/>
    <w:rsid w:val="001D6BE2"/>
    <w:rsid w:val="00261DC2"/>
    <w:rsid w:val="00272E90"/>
    <w:rsid w:val="002B5879"/>
    <w:rsid w:val="002B647E"/>
    <w:rsid w:val="00302907"/>
    <w:rsid w:val="00315F14"/>
    <w:rsid w:val="003E2923"/>
    <w:rsid w:val="00411380"/>
    <w:rsid w:val="00450CF7"/>
    <w:rsid w:val="004A5F4C"/>
    <w:rsid w:val="004C327A"/>
    <w:rsid w:val="00571BB6"/>
    <w:rsid w:val="0069226A"/>
    <w:rsid w:val="007563D7"/>
    <w:rsid w:val="007B2970"/>
    <w:rsid w:val="009724D0"/>
    <w:rsid w:val="009C0A82"/>
    <w:rsid w:val="009E568E"/>
    <w:rsid w:val="00A74B16"/>
    <w:rsid w:val="00A8427C"/>
    <w:rsid w:val="00AD591D"/>
    <w:rsid w:val="00B075F9"/>
    <w:rsid w:val="00B364A3"/>
    <w:rsid w:val="00BC27EB"/>
    <w:rsid w:val="00CB5CD6"/>
    <w:rsid w:val="00D526C0"/>
    <w:rsid w:val="00D64517"/>
    <w:rsid w:val="00D70FD8"/>
    <w:rsid w:val="00E022A4"/>
    <w:rsid w:val="00E24A0C"/>
    <w:rsid w:val="00E62C5E"/>
    <w:rsid w:val="00EE78DF"/>
    <w:rsid w:val="00F30CDF"/>
    <w:rsid w:val="00FA1663"/>
    <w:rsid w:val="00FE5CCB"/>
    <w:rsid w:val="0F2E4EDE"/>
    <w:rsid w:val="0F4B3825"/>
    <w:rsid w:val="2DF7FDCB"/>
    <w:rsid w:val="5B042AB7"/>
    <w:rsid w:val="625B62B7"/>
    <w:rsid w:val="637E062C"/>
    <w:rsid w:val="7AF70CD1"/>
    <w:rsid w:val="7DA7D103"/>
    <w:rsid w:val="7FF53E31"/>
    <w:rsid w:val="B4BF463A"/>
    <w:rsid w:val="DBB6BF03"/>
    <w:rsid w:val="F79F6643"/>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3">
    <w:name w:val="heading 2"/>
    <w:basedOn w:val="1"/>
    <w:next w:val="1"/>
    <w:link w:val="16"/>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semiHidden/>
    <w:unhideWhenUsed/>
    <w:qFormat/>
    <w:uiPriority w:val="99"/>
    <w:rPr>
      <w:color w:val="0066CC"/>
      <w:u w:val="none"/>
    </w:rPr>
  </w:style>
  <w:style w:type="character" w:styleId="10">
    <w:name w:val="Hyperlink"/>
    <w:basedOn w:val="8"/>
    <w:semiHidden/>
    <w:unhideWhenUsed/>
    <w:uiPriority w:val="99"/>
    <w:rPr>
      <w:color w:val="0066CC"/>
      <w:u w:val="non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FZFangSong-Z02S" w:hAnsi="FZFangSong-Z02S" w:cs="FZFangSong-Z02S" w:eastAsiaTheme="minorEastAsia"/>
      <w:color w:val="000000"/>
      <w:kern w:val="0"/>
      <w:sz w:val="24"/>
      <w:szCs w:val="24"/>
      <w:lang w:val="en-US" w:eastAsia="zh-CN" w:bidi="ar-SA"/>
    </w:rPr>
  </w:style>
  <w:style w:type="character" w:customStyle="1" w:styleId="15">
    <w:name w:val="标题 1 字符"/>
    <w:basedOn w:val="8"/>
    <w:link w:val="2"/>
    <w:qFormat/>
    <w:uiPriority w:val="9"/>
    <w:rPr>
      <w:rFonts w:ascii="宋体" w:hAnsi="宋体" w:eastAsia="宋体" w:cs="宋体"/>
      <w:b/>
      <w:bCs/>
      <w:kern w:val="44"/>
      <w:sz w:val="32"/>
      <w:szCs w:val="32"/>
    </w:rPr>
  </w:style>
  <w:style w:type="character" w:customStyle="1" w:styleId="16">
    <w:name w:val="标题 2 字符"/>
    <w:basedOn w:val="8"/>
    <w:link w:val="3"/>
    <w:qFormat/>
    <w:uiPriority w:val="9"/>
    <w:rPr>
      <w:rFonts w:ascii="宋体" w:hAnsi="宋体" w:eastAsia="宋体" w:cs="宋体"/>
      <w:b/>
      <w:bCs/>
      <w:sz w:val="24"/>
      <w:szCs w:val="28"/>
    </w:rPr>
  </w:style>
  <w:style w:type="paragraph" w:customStyle="1" w:styleId="17">
    <w:name w:val="No Spacing"/>
    <w:link w:val="18"/>
    <w:qFormat/>
    <w:uiPriority w:val="1"/>
    <w:rPr>
      <w:rFonts w:asciiTheme="minorHAnsi" w:hAnsiTheme="minorHAnsi" w:eastAsiaTheme="minorEastAsia" w:cstheme="minorBidi"/>
      <w:kern w:val="0"/>
      <w:sz w:val="22"/>
      <w:szCs w:val="22"/>
      <w:lang w:val="en-US" w:eastAsia="zh-CN" w:bidi="ar-SA"/>
    </w:rPr>
  </w:style>
  <w:style w:type="character" w:customStyle="1" w:styleId="18">
    <w:name w:val="无间隔 字符"/>
    <w:basedOn w:val="8"/>
    <w:link w:val="17"/>
    <w:qFormat/>
    <w:uiPriority w:val="1"/>
    <w:rPr>
      <w:kern w:val="0"/>
      <w:sz w:val="22"/>
    </w:rPr>
  </w:style>
  <w:style w:type="paragraph" w:customStyle="1" w:styleId="19">
    <w:name w:val="msolistparagraph"/>
    <w:basedOn w:val="1"/>
    <w:qFormat/>
    <w:uiPriority w:val="0"/>
    <w:pPr>
      <w:ind w:firstLine="420" w:firstLineChars="200"/>
    </w:pPr>
    <w:rPr>
      <w:rFonts w:hint="eastAsia" w:ascii="等线" w:hAnsi="等线" w:eastAsia="等线" w:cs="Times New Roman"/>
      <w:sz w:val="24"/>
      <w:szCs w:val="24"/>
    </w:rPr>
  </w:style>
  <w:style w:type="character" w:customStyle="1" w:styleId="20">
    <w:name w:val="dropdown"/>
    <w:basedOn w:val="8"/>
    <w:qFormat/>
    <w:uiPriority w:val="0"/>
  </w:style>
  <w:style w:type="character" w:customStyle="1" w:styleId="21">
    <w:name w:val="dropdown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700</Words>
  <Characters>3990</Characters>
  <Lines>33</Lines>
  <Paragraphs>9</Paragraphs>
  <TotalTime>2</TotalTime>
  <ScaleCrop>false</ScaleCrop>
  <LinksUpToDate>false</LinksUpToDate>
  <CharactersWithSpaces>4681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2020-08-11T05:18:00Z</dcterms:created>
  <dc:creator>黄 东阳</dc:creator>
  <cp:lastModifiedBy>方维钦</cp:lastModifiedBy>
  <dcterms:modified xsi:type="dcterms:W3CDTF">2022-04-14T01:55:26Z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