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B4" w:rsidRPr="001B07B4" w:rsidRDefault="001B07B4" w:rsidP="001B07B4">
      <w:pPr>
        <w:widowControl/>
        <w:shd w:val="clear" w:color="auto" w:fill="FFFFFF"/>
        <w:spacing w:before="502" w:after="335" w:line="603" w:lineRule="atLeast"/>
        <w:jc w:val="center"/>
        <w:textAlignment w:val="baseline"/>
        <w:outlineLvl w:val="1"/>
        <w:rPr>
          <w:rFonts w:asciiTheme="majorEastAsia" w:eastAsiaTheme="majorEastAsia" w:hAnsiTheme="majorEastAsia" w:cs="宋体"/>
          <w:bCs/>
          <w:color w:val="383940"/>
          <w:kern w:val="0"/>
          <w:sz w:val="28"/>
          <w:szCs w:val="28"/>
        </w:rPr>
      </w:pPr>
      <w:r w:rsidRPr="001B07B4">
        <w:rPr>
          <w:rFonts w:asciiTheme="majorEastAsia" w:eastAsiaTheme="majorEastAsia" w:hAnsiTheme="majorEastAsia" w:cs="宋体" w:hint="eastAsia"/>
          <w:bCs/>
          <w:color w:val="383940"/>
          <w:kern w:val="0"/>
          <w:sz w:val="32"/>
          <w:szCs w:val="32"/>
        </w:rPr>
        <w:t>可编程控制器实验箱-采购公告</w:t>
      </w:r>
      <w:r w:rsidRPr="001B07B4">
        <w:rPr>
          <w:rFonts w:asciiTheme="majorEastAsia" w:eastAsiaTheme="majorEastAsia" w:hAnsiTheme="majorEastAsia" w:cs="宋体"/>
          <w:bCs/>
          <w:color w:val="383940"/>
          <w:kern w:val="0"/>
          <w:sz w:val="28"/>
          <w:szCs w:val="28"/>
        </w:rPr>
        <w:t>http://www.ccgp.gov.cn/cggg/dfgg/jzxtpgg/202011/t20201116_15430243.htm</w:t>
      </w:r>
    </w:p>
    <w:p w:rsidR="001B07B4" w:rsidRPr="001B07B4" w:rsidRDefault="001B07B4" w:rsidP="001B07B4">
      <w:pPr>
        <w:widowControl/>
        <w:shd w:val="clear" w:color="auto" w:fill="FFFFFF"/>
        <w:spacing w:before="502" w:after="335" w:line="603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</w:pPr>
      <w:r w:rsidRPr="001B07B4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厦门中实</w:t>
      </w:r>
      <w:r w:rsidRPr="001B07B4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-</w:t>
      </w:r>
      <w:r w:rsidRPr="001B07B4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竞争性谈判</w:t>
      </w:r>
      <w:r w:rsidRPr="001B07B4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-2020-ZS1463-</w:t>
      </w:r>
      <w:r w:rsidRPr="001B07B4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可编程控制器实验箱</w:t>
      </w:r>
      <w:r w:rsidRPr="001B07B4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-</w:t>
      </w:r>
      <w:r w:rsidRPr="001B07B4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采购公告</w:t>
      </w:r>
    </w:p>
    <w:p w:rsidR="001B07B4" w:rsidRPr="001B07B4" w:rsidRDefault="001B07B4" w:rsidP="001B07B4">
      <w:pPr>
        <w:widowControl/>
        <w:shd w:val="clear" w:color="auto" w:fill="FFFFFF"/>
        <w:spacing w:line="502" w:lineRule="atLeast"/>
        <w:jc w:val="center"/>
        <w:textAlignment w:val="baseline"/>
        <w:rPr>
          <w:rFonts w:ascii="inherit" w:eastAsia="微软雅黑" w:hAnsi="inherit" w:cs="宋体"/>
          <w:color w:val="707070"/>
          <w:kern w:val="0"/>
          <w:sz w:val="20"/>
          <w:szCs w:val="20"/>
        </w:rPr>
      </w:pP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2020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年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11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月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16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日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 xml:space="preserve"> 10:47</w:t>
      </w:r>
      <w:r w:rsidRPr="001B07B4">
        <w:rPr>
          <w:rFonts w:ascii="inherit" w:eastAsia="微软雅黑" w:hAnsi="inherit" w:cs="宋体"/>
          <w:color w:val="707070"/>
          <w:kern w:val="0"/>
          <w:sz w:val="20"/>
        </w:rPr>
        <w:t> 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</w:rPr>
        <w:t>来源：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中国政府采购网</w:t>
      </w:r>
      <w:r w:rsidRPr="001B07B4">
        <w:rPr>
          <w:rFonts w:ascii="inherit" w:eastAsia="微软雅黑" w:hAnsi="inherit" w:cs="宋体"/>
          <w:color w:val="707070"/>
          <w:kern w:val="0"/>
          <w:sz w:val="20"/>
        </w:rPr>
        <w:t> 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</w:rPr>
        <w:t>【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  <w:bdr w:val="none" w:sz="0" w:space="0" w:color="auto" w:frame="1"/>
        </w:rPr>
        <w:t>打印</w:t>
      </w:r>
      <w:r w:rsidRPr="001B07B4">
        <w:rPr>
          <w:rFonts w:ascii="inherit" w:eastAsia="微软雅黑" w:hAnsi="inherit" w:cs="宋体"/>
          <w:color w:val="707070"/>
          <w:kern w:val="0"/>
          <w:sz w:val="20"/>
          <w:szCs w:val="20"/>
        </w:rPr>
        <w:t>】</w:t>
      </w:r>
      <w:r w:rsidRPr="001B07B4">
        <w:rPr>
          <w:rFonts w:ascii="inherit" w:eastAsia="微软雅黑" w:hAnsi="inherit" w:cs="宋体"/>
          <w:color w:val="707070"/>
          <w:kern w:val="0"/>
          <w:sz w:val="20"/>
        </w:rPr>
        <w:t> </w:t>
      </w:r>
      <w:r w:rsidRPr="001B07B4">
        <w:rPr>
          <w:rFonts w:ascii="inherit" w:eastAsia="微软雅黑" w:hAnsi="inherit" w:cs="宋体"/>
          <w:color w:val="FFFFFF"/>
          <w:kern w:val="0"/>
          <w:sz w:val="20"/>
        </w:rPr>
        <w:t>【显示公告概要】</w:t>
      </w:r>
    </w:p>
    <w:p w:rsidR="001B07B4" w:rsidRPr="001B07B4" w:rsidRDefault="001B07B4" w:rsidP="001B07B4">
      <w:pPr>
        <w:widowControl/>
        <w:shd w:val="clear" w:color="auto" w:fill="FFFFFF"/>
        <w:spacing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项目概况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可编程控制器实验箱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采购项目的潜在供应商应在厦门市湖滨南路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楼服务台获取采购文件，并于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分（北京时间）前提交响应文件。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一、项目基本情况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项目编号：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2020-ZS1463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项目名称：可编程控制器实验箱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采购方式：竞争性谈判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预算金额：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17.0000000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万元（人民币）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最高限价（如有）：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17.0000000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万元（人民币）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采购需求：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可编程控制器实验箱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合同履行期限：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日历日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(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不接受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)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联合体投标。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二、申请人的资格要求：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满足《中华人民共和国政府采购法》第二十二条规定；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落实政府采购政策需满足的资格要求：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-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本项目的特定资格要求：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供应商应具备《中华人民共和国政府采购法》第二十二条第一款规定的基本资格条件，并提供以下材料或做出书面声明：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1.1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法人或者其他组织的营业执照等证明文件，自然人的身份证明；供应商是法人或者其他组织的应提供营业执照等证明文件，供应商是自然人的应提供有效的自然人身份证明。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1.2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财务状况报告、依法缴纳税收和社会保障资金的相关材料；供应商因新成立等客观原因无法提供上述材料的，应如实提供情况说明。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1.3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具备履行合同所必需的设备和专业技术能力的证明材料；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1.4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参加政府采购活动前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年内（开业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不足三年的，自开业以来）在经营活动中没有重大违法记录、无行贿犯罪记录的书面声明；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1.5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具备法律、行政法规规定的其他条件的证明材料。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供应商必须提供单位负责人对供应商代表的授权书原件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(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供应商代表不是单位负责人的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)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及供应商代表的身份证明复印件。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本项目不接受以联合体形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式参加</w:t>
      </w:r>
      <w:proofErr w:type="gramEnd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采购活动。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三、获取采购文件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时间：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16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2020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19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日，每天上午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8:00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12:00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，下午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14:30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至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17:30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。（北京时间，法定节假日除外）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地点：厦门市湖滨南路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方式：</w:t>
      </w:r>
      <w:r w:rsidRPr="001B07B4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①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现场购买（厦门市湖滨南路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楼服务台）</w:t>
      </w:r>
      <w:r w:rsidRPr="001B07B4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②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邮寄购买。供应商应购买采购文件，否则不具备参加本项目采购活动的资格；购买采购文件联系方式：联系人：罗小姐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/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叶小姐，电话：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0592-2202255/2207755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；邮箱：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2841517676@qq.com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。标书费每份：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100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元人民币（若采用邮寄购买方式，则另加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50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元邮寄费及手续费，采购代理机构对邮寄过程中可能发生的延误、缺漏或丢失恕不负责）。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售价：￥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100.0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元（人民币）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四、响应文件提交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截止时间：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地点：厦门市湖滨南路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楼服务台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五、开启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时间：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年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11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日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09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点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00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分（北京时间）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地点：厦门市湖滨南路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楼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六、公告期限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自本公告发布之日起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个工作日。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七、其他补充事宜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）标书费、邮寄费及手续费缴交账户</w:t>
      </w:r>
      <w:r w:rsidRPr="001B07B4">
        <w:rPr>
          <w:rFonts w:ascii="inherit" w:eastAsia="微软雅黑" w:hAnsi="inherit" w:cs="宋体"/>
          <w:color w:val="383838"/>
          <w:kern w:val="0"/>
          <w:sz w:val="27"/>
        </w:rPr>
        <w:t> 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收款人户名：厦门市中实采购招标有限公司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银行帐号：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3510 1583 0010 5250 6037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开户银行：建设银行厦门禾祥支行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）采用邮寄购买采购文件的，供应商应将已填写相关内容的《标书获取联系表》发至邮箱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2841517676@qq.com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，并致电罗小姐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/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叶小姐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0592-2202255/2207755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确认是否收到《标书获取联系表》、标书费、邮寄费及手续费，采购文件以纸质版内容为准，电子版采购文件仅供参考；《标书获取联系表》格式可在本公告的附件或中国政府采购网（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www.ccgp.gov.cn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）中我司任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一</w:t>
      </w:r>
      <w:proofErr w:type="gramEnd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公告的附件中下载。（注：《标书获取联系表》中含《供应商邮寄购买采购文件流程》）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）若为第二次及以后的采购，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前次已</w:t>
      </w:r>
      <w:proofErr w:type="gramEnd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购买采购文件的供应商仍应重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>新购买采购文件。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br/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（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4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）未购买采购文件的供应商，不得参加本项目的采购活动，采购文件售后不退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,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参加采购活动的资格不能转让。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b/>
          <w:bCs/>
          <w:color w:val="383838"/>
          <w:kern w:val="0"/>
          <w:sz w:val="27"/>
        </w:rPr>
        <w:t>八、凡对本次采购提出询问，请按以下方式联系。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采购人信息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名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称：集美工业学校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</w:t>
      </w:r>
      <w:proofErr w:type="gramEnd"/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地址：厦门市集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美区杏前路</w:t>
      </w:r>
      <w:proofErr w:type="gramEnd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22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号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</w:t>
      </w:r>
      <w:proofErr w:type="gramEnd"/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联系方式：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0592-7790922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</w:t>
      </w:r>
      <w:proofErr w:type="gramEnd"/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2.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采购代理机构信息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名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 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称：厦门市中实采购招标有限公司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　　　　</w:t>
      </w:r>
      <w:proofErr w:type="gramEnd"/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地　址：厦门市湖滨南路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57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号金源大厦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18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楼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　　　　</w:t>
      </w:r>
      <w:proofErr w:type="gramEnd"/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联系方式：蔡先生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0592-2297762</w:t>
      </w:r>
      <w:proofErr w:type="gramStart"/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　　　　　　　　　　　　</w:t>
      </w:r>
      <w:proofErr w:type="gramEnd"/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3.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项目联系方式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项目联系人：蔡先生</w:t>
      </w:r>
    </w:p>
    <w:p w:rsidR="001B07B4" w:rsidRPr="001B07B4" w:rsidRDefault="001B07B4" w:rsidP="001B07B4">
      <w:pPr>
        <w:widowControl/>
        <w:shd w:val="clear" w:color="auto" w:fill="FFFFFF"/>
        <w:spacing w:before="84" w:after="368"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 xml:space="preserve">电　话：　　</w:t>
      </w: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t>0592-2297762</w:t>
      </w:r>
    </w:p>
    <w:p w:rsidR="001B07B4" w:rsidRPr="001B07B4" w:rsidRDefault="001B07B4" w:rsidP="001B07B4">
      <w:pPr>
        <w:widowControl/>
        <w:shd w:val="clear" w:color="auto" w:fill="FFFFFF"/>
        <w:spacing w:line="536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7"/>
          <w:szCs w:val="27"/>
        </w:rPr>
      </w:pPr>
      <w:r w:rsidRPr="001B07B4">
        <w:rPr>
          <w:rFonts w:ascii="inherit" w:eastAsia="微软雅黑" w:hAnsi="inherit" w:cs="宋体"/>
          <w:color w:val="383838"/>
          <w:kern w:val="0"/>
          <w:sz w:val="27"/>
          <w:szCs w:val="27"/>
        </w:rPr>
        <w:lastRenderedPageBreak/>
        <w:t xml:space="preserve">　</w:t>
      </w:r>
    </w:p>
    <w:p w:rsidR="000B4E4C" w:rsidRPr="001B07B4" w:rsidRDefault="001B07B4"/>
    <w:sectPr w:rsidR="000B4E4C" w:rsidRPr="001B07B4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7B4"/>
    <w:rsid w:val="00176BA8"/>
    <w:rsid w:val="001B07B4"/>
    <w:rsid w:val="00314B64"/>
    <w:rsid w:val="004B0242"/>
    <w:rsid w:val="008E0F14"/>
    <w:rsid w:val="00933517"/>
    <w:rsid w:val="0095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customStyle="1" w:styleId="tc">
    <w:name w:val="tc"/>
    <w:basedOn w:val="a"/>
    <w:rsid w:val="001B0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B07B4"/>
  </w:style>
  <w:style w:type="character" w:customStyle="1" w:styleId="displayarti">
    <w:name w:val="displayarti"/>
    <w:basedOn w:val="a0"/>
    <w:rsid w:val="001B07B4"/>
  </w:style>
  <w:style w:type="paragraph" w:styleId="a5">
    <w:name w:val="Normal (Web)"/>
    <w:basedOn w:val="a"/>
    <w:uiPriority w:val="99"/>
    <w:semiHidden/>
    <w:unhideWhenUsed/>
    <w:rsid w:val="001B0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598">
          <w:marLeft w:val="1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055">
              <w:marLeft w:val="167"/>
              <w:marRight w:val="251"/>
              <w:marTop w:val="167"/>
              <w:marBottom w:val="167"/>
              <w:divBdr>
                <w:top w:val="single" w:sz="6" w:space="1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67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2020-11-16T06:55:00Z</dcterms:created>
  <dcterms:modified xsi:type="dcterms:W3CDTF">2020-11-16T06:57:00Z</dcterms:modified>
</cp:coreProperties>
</file>