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0"/>
          <w:szCs w:val="30"/>
        </w:rPr>
      </w:pPr>
      <w:r>
        <w:rPr>
          <w:rFonts w:hint="eastAsia" w:ascii="仿宋" w:hAnsi="仿宋" w:eastAsia="仿宋"/>
          <w:b/>
          <w:sz w:val="32"/>
          <w:szCs w:val="30"/>
          <w:lang w:val="en-US" w:eastAsia="zh-Hans"/>
        </w:rPr>
        <w:t>集美工业学校2022年国家级教学成果奖申报服务项目要求</w:t>
      </w:r>
    </w:p>
    <w:p>
      <w:pPr>
        <w:rPr>
          <w:rFonts w:hint="eastAsia" w:ascii="仿宋" w:hAnsi="仿宋" w:eastAsia="仿宋"/>
          <w:b w:val="0"/>
          <w:bCs/>
          <w:sz w:val="30"/>
          <w:szCs w:val="30"/>
        </w:rPr>
      </w:pPr>
      <w:r>
        <w:rPr>
          <w:rFonts w:hint="eastAsia" w:ascii="仿宋" w:hAnsi="仿宋" w:eastAsia="仿宋"/>
          <w:b w:val="0"/>
          <w:bCs/>
          <w:sz w:val="30"/>
          <w:szCs w:val="30"/>
        </w:rPr>
        <w:t>一、视频主题及时长</w:t>
      </w:r>
    </w:p>
    <w:p>
      <w:pPr>
        <w:ind w:firstLine="600" w:firstLineChars="200"/>
        <w:rPr>
          <w:rFonts w:hint="eastAsia" w:ascii="仿宋" w:hAnsi="仿宋" w:eastAsia="仿宋"/>
          <w:b w:val="0"/>
          <w:bCs/>
          <w:sz w:val="30"/>
          <w:szCs w:val="30"/>
        </w:rPr>
      </w:pPr>
      <w:r>
        <w:rPr>
          <w:rFonts w:hint="eastAsia" w:ascii="仿宋" w:hAnsi="仿宋" w:eastAsia="仿宋"/>
          <w:b w:val="0"/>
          <w:bCs/>
          <w:sz w:val="30"/>
          <w:szCs w:val="30"/>
        </w:rPr>
        <w:t>1.表现主题：以</w:t>
      </w:r>
      <w:r>
        <w:rPr>
          <w:rFonts w:hint="eastAsia" w:ascii="仿宋" w:hAnsi="仿宋" w:eastAsia="仿宋"/>
          <w:b w:val="0"/>
          <w:bCs/>
          <w:sz w:val="30"/>
          <w:szCs w:val="30"/>
          <w:lang w:val="en-US" w:eastAsia="zh-Hans"/>
        </w:rPr>
        <w:t>中职人才培养体系下厦门模式的探索与实践</w:t>
      </w:r>
      <w:r>
        <w:rPr>
          <w:rFonts w:hint="eastAsia" w:ascii="仿宋" w:hAnsi="仿宋" w:eastAsia="仿宋"/>
          <w:b w:val="0"/>
          <w:bCs/>
          <w:sz w:val="30"/>
          <w:szCs w:val="30"/>
        </w:rPr>
        <w:t>就业为</w:t>
      </w:r>
      <w:r>
        <w:rPr>
          <w:rFonts w:hint="eastAsia" w:ascii="仿宋" w:hAnsi="仿宋" w:eastAsia="仿宋"/>
          <w:b w:val="0"/>
          <w:bCs/>
          <w:sz w:val="30"/>
          <w:szCs w:val="30"/>
          <w:lang w:val="en-US" w:eastAsia="zh-Hans"/>
        </w:rPr>
        <w:t>主要内容</w:t>
      </w:r>
    </w:p>
    <w:p>
      <w:pPr>
        <w:ind w:firstLine="600" w:firstLineChars="200"/>
        <w:rPr>
          <w:rFonts w:hint="eastAsia" w:ascii="仿宋" w:hAnsi="仿宋" w:eastAsia="仿宋"/>
          <w:b w:val="0"/>
          <w:bCs/>
          <w:sz w:val="30"/>
          <w:szCs w:val="30"/>
        </w:rPr>
      </w:pPr>
      <w:r>
        <w:rPr>
          <w:rFonts w:hint="eastAsia" w:ascii="仿宋" w:hAnsi="仿宋" w:eastAsia="仿宋"/>
          <w:b w:val="0"/>
          <w:bCs/>
          <w:sz w:val="30"/>
          <w:szCs w:val="30"/>
        </w:rPr>
        <w:t>2.视频时长：约</w:t>
      </w:r>
      <w:r>
        <w:rPr>
          <w:rFonts w:hint="default" w:ascii="仿宋" w:hAnsi="仿宋" w:eastAsia="仿宋"/>
          <w:b w:val="0"/>
          <w:bCs/>
          <w:sz w:val="30"/>
          <w:szCs w:val="30"/>
        </w:rPr>
        <w:t>10</w:t>
      </w:r>
      <w:r>
        <w:rPr>
          <w:rFonts w:hint="eastAsia" w:ascii="仿宋" w:hAnsi="仿宋" w:eastAsia="仿宋"/>
          <w:b w:val="0"/>
          <w:bCs/>
          <w:sz w:val="30"/>
          <w:szCs w:val="30"/>
        </w:rPr>
        <w:t>分钟。</w:t>
      </w:r>
    </w:p>
    <w:p>
      <w:pPr>
        <w:rPr>
          <w:rFonts w:hint="eastAsia" w:ascii="仿宋" w:hAnsi="仿宋" w:eastAsia="仿宋"/>
          <w:b w:val="0"/>
          <w:bCs/>
          <w:sz w:val="30"/>
          <w:szCs w:val="30"/>
        </w:rPr>
      </w:pPr>
      <w:r>
        <w:rPr>
          <w:rFonts w:hint="eastAsia" w:ascii="仿宋" w:hAnsi="仿宋" w:eastAsia="仿宋"/>
          <w:b w:val="0"/>
          <w:bCs/>
          <w:sz w:val="30"/>
          <w:szCs w:val="30"/>
        </w:rPr>
        <w:t>二、视频具体要求</w:t>
      </w:r>
    </w:p>
    <w:p>
      <w:pPr>
        <w:ind w:firstLine="600" w:firstLineChars="200"/>
        <w:rPr>
          <w:rFonts w:hint="eastAsia" w:ascii="仿宋" w:hAnsi="仿宋" w:eastAsia="仿宋"/>
          <w:b w:val="0"/>
          <w:bCs/>
          <w:sz w:val="30"/>
          <w:szCs w:val="30"/>
        </w:rPr>
      </w:pPr>
      <w:r>
        <w:rPr>
          <w:rFonts w:hint="eastAsia" w:ascii="仿宋" w:hAnsi="仿宋" w:eastAsia="仿宋"/>
          <w:b w:val="0"/>
          <w:bCs/>
          <w:sz w:val="30"/>
          <w:szCs w:val="30"/>
        </w:rPr>
        <w:t>1．整体要求：视频整体表达符合申报主题，画面及声音清晰、图像稳定，讲解充满激情，视频画面体现艺术性和表现主题的有机结合。</w:t>
      </w:r>
    </w:p>
    <w:p>
      <w:pPr>
        <w:ind w:firstLine="600" w:firstLineChars="200"/>
        <w:rPr>
          <w:rFonts w:hint="eastAsia" w:ascii="仿宋" w:hAnsi="仿宋" w:eastAsia="仿宋"/>
          <w:b w:val="0"/>
          <w:bCs/>
          <w:sz w:val="30"/>
          <w:szCs w:val="30"/>
        </w:rPr>
      </w:pPr>
      <w:r>
        <w:rPr>
          <w:rFonts w:hint="eastAsia" w:ascii="仿宋" w:hAnsi="仿宋" w:eastAsia="仿宋"/>
          <w:b w:val="0"/>
          <w:bCs/>
          <w:sz w:val="30"/>
          <w:szCs w:val="30"/>
        </w:rPr>
        <w:t>2．画质要求：为保证画面的流畅性和各播放平台的适应性，帧频统一使用电影常规帧频，无跳帧漏帧现象，细节构图、用色和谐统一。画质达到4k标准或2160P，编码为：H.264，H.264/AVC High Profile Level 4.2 或以上；封装格式为：MP4；码流为：不小于 5Mbps；</w:t>
      </w:r>
    </w:p>
    <w:p>
      <w:pPr>
        <w:ind w:firstLine="600" w:firstLineChars="200"/>
        <w:rPr>
          <w:rFonts w:hint="eastAsia" w:ascii="仿宋" w:hAnsi="仿宋" w:eastAsia="仿宋"/>
          <w:b w:val="0"/>
          <w:bCs/>
          <w:sz w:val="30"/>
          <w:szCs w:val="30"/>
        </w:rPr>
      </w:pPr>
      <w:r>
        <w:rPr>
          <w:rFonts w:hint="eastAsia" w:ascii="仿宋" w:hAnsi="仿宋" w:eastAsia="仿宋"/>
          <w:b w:val="0"/>
          <w:bCs/>
          <w:sz w:val="30"/>
          <w:szCs w:val="30"/>
        </w:rPr>
        <w:t>3．音质要求：达到320kbps。采用立体声双声道，且音量大小统一，音频清晰，无杂音。音频素材与脚本内容一致，无读错字、漏字现象，无断句错误现象。音色统一，语速适中，背景音效符合场景动画故事内容，能烘托故事情节。</w:t>
      </w:r>
    </w:p>
    <w:p>
      <w:pPr>
        <w:ind w:firstLine="600" w:firstLineChars="200"/>
        <w:rPr>
          <w:rFonts w:hint="default" w:ascii="仿宋" w:hAnsi="仿宋" w:eastAsia="仿宋"/>
          <w:b w:val="0"/>
          <w:bCs/>
          <w:sz w:val="30"/>
          <w:szCs w:val="30"/>
          <w:lang w:eastAsia="zh-Hans"/>
        </w:rPr>
      </w:pPr>
      <w:r>
        <w:rPr>
          <w:rFonts w:hint="eastAsia" w:ascii="仿宋" w:hAnsi="仿宋" w:eastAsia="仿宋"/>
          <w:b w:val="0"/>
          <w:bCs/>
          <w:sz w:val="30"/>
          <w:szCs w:val="30"/>
        </w:rPr>
        <w:t>4．</w:t>
      </w:r>
      <w:r>
        <w:rPr>
          <w:rFonts w:hint="eastAsia" w:ascii="仿宋" w:hAnsi="仿宋" w:eastAsia="仿宋"/>
          <w:b w:val="0"/>
          <w:bCs/>
          <w:sz w:val="30"/>
          <w:szCs w:val="30"/>
          <w:lang w:val="en-US" w:eastAsia="zh-Hans"/>
        </w:rPr>
        <w:t>后期制作</w:t>
      </w:r>
      <w:r>
        <w:rPr>
          <w:rFonts w:hint="eastAsia" w:ascii="仿宋" w:hAnsi="仿宋" w:eastAsia="仿宋"/>
          <w:b w:val="0"/>
          <w:bCs/>
          <w:sz w:val="30"/>
          <w:szCs w:val="30"/>
        </w:rPr>
        <w:t>要求：后期制作人员有蒙太奇、视听、色彩审美经验</w:t>
      </w:r>
      <w:r>
        <w:rPr>
          <w:rFonts w:hint="default" w:ascii="仿宋" w:hAnsi="仿宋" w:eastAsia="仿宋"/>
          <w:b w:val="0"/>
          <w:bCs/>
          <w:sz w:val="30"/>
          <w:szCs w:val="30"/>
        </w:rPr>
        <w:t>，</w:t>
      </w:r>
      <w:r>
        <w:rPr>
          <w:rFonts w:hint="eastAsia" w:ascii="仿宋" w:hAnsi="仿宋" w:eastAsia="仿宋"/>
          <w:b w:val="0"/>
          <w:bCs/>
          <w:sz w:val="30"/>
          <w:szCs w:val="30"/>
          <w:lang w:val="en-US" w:eastAsia="zh-Hans"/>
        </w:rPr>
        <w:t>并持有三维动画设计师</w:t>
      </w:r>
      <w:r>
        <w:rPr>
          <w:rFonts w:hint="default" w:ascii="仿宋" w:hAnsi="仿宋" w:eastAsia="仿宋"/>
          <w:b w:val="0"/>
          <w:bCs/>
          <w:sz w:val="30"/>
          <w:szCs w:val="30"/>
          <w:lang w:eastAsia="zh-Hans"/>
        </w:rPr>
        <w:t>、</w:t>
      </w:r>
      <w:r>
        <w:rPr>
          <w:rFonts w:hint="eastAsia" w:ascii="仿宋" w:hAnsi="仿宋" w:eastAsia="仿宋"/>
          <w:b w:val="0"/>
          <w:bCs/>
          <w:sz w:val="30"/>
          <w:szCs w:val="30"/>
          <w:lang w:val="en-US" w:eastAsia="zh-Hans"/>
        </w:rPr>
        <w:t>影视后期制作工程师相关资格证书</w:t>
      </w:r>
      <w:r>
        <w:rPr>
          <w:rFonts w:hint="default" w:ascii="仿宋" w:hAnsi="仿宋" w:eastAsia="仿宋"/>
          <w:b w:val="0"/>
          <w:bCs/>
          <w:sz w:val="30"/>
          <w:szCs w:val="30"/>
          <w:lang w:eastAsia="zh-Hans"/>
        </w:rPr>
        <w:t>。</w:t>
      </w:r>
    </w:p>
    <w:p>
      <w:pPr>
        <w:numPr>
          <w:ilvl w:val="0"/>
          <w:numId w:val="0"/>
        </w:numPr>
        <w:overflowPunct w:val="0"/>
        <w:ind w:firstLine="600" w:firstLineChars="200"/>
        <w:rPr>
          <w:rFonts w:hint="default" w:ascii="仿宋" w:hAnsi="仿宋" w:eastAsia="仿宋"/>
          <w:sz w:val="30"/>
          <w:szCs w:val="30"/>
          <w:lang w:eastAsia="zh-Hans"/>
        </w:rPr>
      </w:pPr>
      <w:r>
        <w:rPr>
          <w:rFonts w:hint="default" w:ascii="仿宋" w:hAnsi="仿宋" w:eastAsia="仿宋"/>
          <w:b w:val="0"/>
          <w:bCs/>
          <w:sz w:val="30"/>
          <w:szCs w:val="30"/>
          <w:lang w:eastAsia="zh-Hans"/>
        </w:rPr>
        <w:t>5</w:t>
      </w:r>
      <w:r>
        <w:rPr>
          <w:rFonts w:hint="eastAsia" w:ascii="仿宋" w:hAnsi="仿宋" w:eastAsia="仿宋"/>
          <w:b w:val="0"/>
          <w:bCs/>
          <w:sz w:val="30"/>
          <w:szCs w:val="30"/>
          <w:lang w:val="en-US" w:eastAsia="zh-Hans"/>
        </w:rPr>
        <w:t>.历史影像资料版权</w:t>
      </w:r>
      <w:r>
        <w:rPr>
          <w:rFonts w:hint="default" w:ascii="仿宋" w:hAnsi="仿宋" w:eastAsia="仿宋"/>
          <w:sz w:val="30"/>
          <w:szCs w:val="30"/>
          <w:lang w:eastAsia="zh-Hans"/>
        </w:rPr>
        <w:t>：为便于在</w:t>
      </w:r>
      <w:r>
        <w:rPr>
          <w:rFonts w:hint="default" w:ascii="仿宋" w:hAnsi="仿宋" w:eastAsia="仿宋"/>
          <w:sz w:val="30"/>
          <w:szCs w:val="30"/>
          <w:lang w:val="en-US" w:eastAsia="zh-Hans"/>
        </w:rPr>
        <w:t>教学成果奖汇报视频</w:t>
      </w:r>
      <w:r>
        <w:rPr>
          <w:rFonts w:hint="default" w:ascii="仿宋" w:hAnsi="仿宋" w:eastAsia="仿宋"/>
          <w:sz w:val="30"/>
          <w:szCs w:val="30"/>
          <w:lang w:eastAsia="zh-Hans"/>
        </w:rPr>
        <w:t>中更好地插入使用相关富媒体化的历史资料。要求供应商能提供至少包括案例相关的名师视频、电子图书、期刊、论文、视频讲座等</w:t>
      </w:r>
      <w:r>
        <w:rPr>
          <w:rFonts w:hint="eastAsia" w:ascii="仿宋" w:hAnsi="仿宋" w:eastAsia="仿宋"/>
          <w:sz w:val="30"/>
          <w:szCs w:val="30"/>
          <w:lang w:eastAsia="zh-CN"/>
        </w:rPr>
        <w:t>历史资料</w:t>
      </w:r>
      <w:r>
        <w:rPr>
          <w:rFonts w:hint="default" w:ascii="仿宋" w:hAnsi="仿宋" w:eastAsia="仿宋"/>
          <w:sz w:val="30"/>
          <w:szCs w:val="30"/>
          <w:lang w:eastAsia="zh-Hans"/>
        </w:rPr>
        <w:t>。相关素材要求必须取得著作权人的授权，不会出现版权问题。（为确保资源不会出现版权问题，供应商须提供所投资料相应的版权证明材料，不少于5份）</w:t>
      </w:r>
    </w:p>
    <w:p>
      <w:pPr>
        <w:ind w:firstLine="600" w:firstLineChars="200"/>
        <w:rPr>
          <w:rFonts w:hint="eastAsia" w:ascii="仿宋" w:hAnsi="仿宋" w:eastAsia="仿宋"/>
          <w:b w:val="0"/>
          <w:bCs/>
          <w:sz w:val="30"/>
          <w:szCs w:val="30"/>
          <w:lang w:eastAsia="zh-Hans"/>
        </w:rPr>
      </w:pPr>
    </w:p>
    <w:p>
      <w:pPr>
        <w:rPr>
          <w:rFonts w:hint="eastAsia" w:ascii="仿宋" w:hAnsi="仿宋" w:eastAsia="仿宋"/>
          <w:b w:val="0"/>
          <w:bCs/>
          <w:sz w:val="30"/>
          <w:szCs w:val="30"/>
          <w:lang w:val="en-US" w:eastAsia="zh-Hans"/>
        </w:rPr>
      </w:pPr>
      <w:r>
        <w:rPr>
          <w:rFonts w:hint="eastAsia" w:ascii="仿宋" w:hAnsi="仿宋" w:eastAsia="仿宋"/>
          <w:b w:val="0"/>
          <w:bCs/>
          <w:sz w:val="30"/>
          <w:szCs w:val="30"/>
          <w:lang w:val="en-US" w:eastAsia="zh-Hans"/>
        </w:rPr>
        <w:t>三、其他</w:t>
      </w:r>
    </w:p>
    <w:p>
      <w:pPr>
        <w:ind w:firstLine="600" w:firstLineChars="200"/>
        <w:rPr>
          <w:rFonts w:hint="eastAsia" w:ascii="仿宋" w:hAnsi="仿宋" w:eastAsia="仿宋"/>
          <w:b w:val="0"/>
          <w:bCs/>
          <w:sz w:val="30"/>
          <w:szCs w:val="30"/>
          <w:lang w:val="en-US" w:eastAsia="zh-Hans"/>
        </w:rPr>
      </w:pPr>
      <w:r>
        <w:rPr>
          <w:rFonts w:hint="eastAsia" w:ascii="仿宋" w:hAnsi="仿宋" w:eastAsia="仿宋"/>
          <w:b w:val="0"/>
          <w:bCs/>
          <w:sz w:val="30"/>
          <w:szCs w:val="30"/>
          <w:lang w:val="en-US" w:eastAsia="zh-Hans"/>
        </w:rPr>
        <w:t>1.</w:t>
      </w:r>
      <w:r>
        <w:rPr>
          <w:rFonts w:hint="eastAsia" w:ascii="仿宋" w:hAnsi="仿宋" w:eastAsia="仿宋"/>
          <w:b w:val="0"/>
          <w:bCs/>
          <w:sz w:val="30"/>
          <w:szCs w:val="30"/>
          <w:lang w:val="en-US" w:eastAsia="zh-CN"/>
        </w:rPr>
        <w:t>供应商确认后</w:t>
      </w:r>
      <w:r>
        <w:rPr>
          <w:rFonts w:hint="eastAsia" w:ascii="仿宋" w:hAnsi="仿宋" w:eastAsia="仿宋"/>
          <w:b w:val="0"/>
          <w:bCs/>
          <w:sz w:val="30"/>
          <w:szCs w:val="30"/>
          <w:lang w:val="en-US" w:eastAsia="zh-Hans"/>
        </w:rPr>
        <w:t>视频交付时间要求：2022年10月</w:t>
      </w:r>
      <w:r>
        <w:rPr>
          <w:rFonts w:hint="eastAsia" w:ascii="仿宋" w:hAnsi="仿宋" w:eastAsia="仿宋"/>
          <w:b w:val="0"/>
          <w:bCs/>
          <w:sz w:val="30"/>
          <w:szCs w:val="30"/>
          <w:lang w:val="en-US" w:eastAsia="zh-CN"/>
        </w:rPr>
        <w:t>23</w:t>
      </w:r>
      <w:r>
        <w:rPr>
          <w:rFonts w:hint="eastAsia" w:ascii="仿宋" w:hAnsi="仿宋" w:eastAsia="仿宋"/>
          <w:b w:val="0"/>
          <w:bCs/>
          <w:sz w:val="30"/>
          <w:szCs w:val="30"/>
          <w:lang w:val="en-US" w:eastAsia="zh-Hans"/>
        </w:rPr>
        <w:t>日前完成第一稿样片制作，2022年10月2</w:t>
      </w:r>
      <w:r>
        <w:rPr>
          <w:rFonts w:hint="eastAsia" w:ascii="仿宋" w:hAnsi="仿宋" w:eastAsia="仿宋"/>
          <w:b w:val="0"/>
          <w:bCs/>
          <w:sz w:val="30"/>
          <w:szCs w:val="30"/>
          <w:lang w:val="en-US" w:eastAsia="zh-CN"/>
        </w:rPr>
        <w:t>8</w:t>
      </w:r>
      <w:r>
        <w:rPr>
          <w:rFonts w:hint="eastAsia" w:ascii="仿宋" w:hAnsi="仿宋" w:eastAsia="仿宋"/>
          <w:b w:val="0"/>
          <w:bCs/>
          <w:sz w:val="30"/>
          <w:szCs w:val="30"/>
          <w:lang w:val="en-US" w:eastAsia="zh-Hans"/>
        </w:rPr>
        <w:t>日前给出基本定稿版，2022年1</w:t>
      </w:r>
      <w:r>
        <w:rPr>
          <w:rFonts w:hint="eastAsia" w:ascii="仿宋" w:hAnsi="仿宋" w:eastAsia="仿宋"/>
          <w:b w:val="0"/>
          <w:bCs/>
          <w:sz w:val="30"/>
          <w:szCs w:val="30"/>
          <w:lang w:val="en-US" w:eastAsia="zh-CN"/>
        </w:rPr>
        <w:t>1</w:t>
      </w:r>
      <w:r>
        <w:rPr>
          <w:rFonts w:hint="eastAsia" w:ascii="仿宋" w:hAnsi="仿宋" w:eastAsia="仿宋"/>
          <w:b w:val="0"/>
          <w:bCs/>
          <w:sz w:val="30"/>
          <w:szCs w:val="30"/>
          <w:lang w:val="en-US" w:eastAsia="zh-Hans"/>
        </w:rPr>
        <w:t>月</w:t>
      </w:r>
      <w:r>
        <w:rPr>
          <w:rFonts w:hint="eastAsia" w:ascii="仿宋" w:hAnsi="仿宋" w:eastAsia="仿宋"/>
          <w:b w:val="0"/>
          <w:bCs/>
          <w:sz w:val="30"/>
          <w:szCs w:val="30"/>
          <w:lang w:val="en-US" w:eastAsia="zh-CN"/>
        </w:rPr>
        <w:t>3</w:t>
      </w:r>
      <w:r>
        <w:rPr>
          <w:rFonts w:hint="eastAsia" w:ascii="仿宋" w:hAnsi="仿宋" w:eastAsia="仿宋"/>
          <w:b w:val="0"/>
          <w:bCs/>
          <w:sz w:val="30"/>
          <w:szCs w:val="30"/>
          <w:lang w:val="en-US" w:eastAsia="zh-Hans"/>
        </w:rPr>
        <w:t>日前完成制作并最终交付。</w:t>
      </w:r>
      <w:bookmarkStart w:id="0" w:name="_GoBack"/>
      <w:bookmarkEnd w:id="0"/>
    </w:p>
    <w:p>
      <w:pPr>
        <w:ind w:firstLine="600" w:firstLineChars="200"/>
        <w:rPr>
          <w:rFonts w:hint="eastAsia" w:ascii="仿宋" w:hAnsi="仿宋" w:eastAsia="仿宋"/>
          <w:b w:val="0"/>
          <w:bCs/>
          <w:sz w:val="30"/>
          <w:szCs w:val="30"/>
          <w:lang w:val="en-US" w:eastAsia="zh-Hans"/>
        </w:rPr>
      </w:pPr>
      <w:r>
        <w:rPr>
          <w:rFonts w:hint="eastAsia" w:ascii="仿宋" w:hAnsi="仿宋" w:eastAsia="仿宋"/>
          <w:b w:val="0"/>
          <w:bCs/>
          <w:sz w:val="30"/>
          <w:szCs w:val="30"/>
          <w:lang w:val="en-US" w:eastAsia="zh-Hans"/>
        </w:rPr>
        <w:t>2.视频必须满足校方的制作要求，若达不到要求， 校方有权终止合同。</w:t>
      </w:r>
    </w:p>
    <w:p>
      <w:pPr>
        <w:rPr>
          <w:rFonts w:hint="default" w:ascii="仿宋" w:hAnsi="仿宋" w:eastAsia="仿宋"/>
          <w:b w:val="0"/>
          <w:bCs/>
          <w:sz w:val="30"/>
          <w:szCs w:val="30"/>
          <w:lang w:val="en-US" w:eastAsia="zh-CN"/>
        </w:rPr>
      </w:pPr>
      <w:r>
        <w:rPr>
          <w:rFonts w:hint="eastAsia" w:ascii="仿宋" w:hAnsi="仿宋" w:eastAsia="仿宋"/>
          <w:b w:val="0"/>
          <w:bCs/>
          <w:sz w:val="30"/>
          <w:szCs w:val="30"/>
          <w:lang w:val="en-US" w:eastAsia="zh-CN"/>
        </w:rPr>
        <w:t>四、报价要求</w:t>
      </w:r>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1、报价密封盖章后有效期内可送到嘉庚大楼812总务处、北门门岗（电话确定联系放置位置）、技术联系人，，报价有效期至</w:t>
      </w:r>
      <w:r>
        <w:rPr>
          <w:rFonts w:hint="eastAsia" w:ascii="仿宋" w:hAnsi="仿宋" w:eastAsia="仿宋"/>
          <w:b w:val="0"/>
          <w:bCs/>
          <w:color w:val="C00000"/>
          <w:sz w:val="30"/>
          <w:szCs w:val="30"/>
          <w:lang w:val="en-US" w:eastAsia="zh-CN"/>
        </w:rPr>
        <w:t>2022年</w:t>
      </w:r>
      <w:r>
        <w:rPr>
          <w:rFonts w:hint="default" w:ascii="仿宋" w:hAnsi="仿宋" w:eastAsia="仿宋"/>
          <w:b w:val="0"/>
          <w:bCs/>
          <w:color w:val="C00000"/>
          <w:sz w:val="30"/>
          <w:szCs w:val="30"/>
          <w:lang w:eastAsia="zh-CN"/>
        </w:rPr>
        <w:t>10</w:t>
      </w:r>
      <w:r>
        <w:rPr>
          <w:rFonts w:hint="eastAsia" w:ascii="仿宋" w:hAnsi="仿宋" w:eastAsia="仿宋"/>
          <w:b w:val="0"/>
          <w:bCs/>
          <w:color w:val="C00000"/>
          <w:sz w:val="30"/>
          <w:szCs w:val="30"/>
          <w:lang w:val="en-US" w:eastAsia="zh-CN"/>
        </w:rPr>
        <w:t>月</w:t>
      </w:r>
      <w:r>
        <w:rPr>
          <w:rFonts w:hint="default" w:ascii="仿宋" w:hAnsi="仿宋" w:eastAsia="仿宋"/>
          <w:b w:val="0"/>
          <w:bCs/>
          <w:color w:val="C00000"/>
          <w:sz w:val="30"/>
          <w:szCs w:val="30"/>
          <w:lang w:eastAsia="zh-CN"/>
        </w:rPr>
        <w:t>1</w:t>
      </w:r>
      <w:r>
        <w:rPr>
          <w:rFonts w:hint="eastAsia" w:ascii="仿宋" w:hAnsi="仿宋" w:eastAsia="仿宋"/>
          <w:b w:val="0"/>
          <w:bCs/>
          <w:color w:val="C00000"/>
          <w:sz w:val="30"/>
          <w:szCs w:val="30"/>
          <w:lang w:val="en-US" w:eastAsia="zh-CN"/>
        </w:rPr>
        <w:t>9</w:t>
      </w:r>
      <w:r>
        <w:rPr>
          <w:rFonts w:hint="eastAsia" w:ascii="仿宋" w:hAnsi="仿宋" w:eastAsia="仿宋"/>
          <w:b w:val="0"/>
          <w:bCs/>
          <w:color w:val="C00000"/>
          <w:sz w:val="30"/>
          <w:szCs w:val="30"/>
          <w:lang w:val="en-US" w:eastAsia="zh-Hans"/>
        </w:rPr>
        <w:t>日</w:t>
      </w:r>
      <w:r>
        <w:rPr>
          <w:rFonts w:hint="eastAsia" w:ascii="仿宋" w:hAnsi="仿宋" w:eastAsia="仿宋"/>
          <w:b w:val="0"/>
          <w:bCs/>
          <w:sz w:val="30"/>
          <w:szCs w:val="30"/>
          <w:lang w:val="en-US" w:eastAsia="zh-CN"/>
        </w:rPr>
        <w:t>，报价含税；</w:t>
      </w:r>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 xml:space="preserve"> 2、报价文件封口未密封盖章及报价文件封面未写项目内容的全部为无效报价；</w:t>
      </w:r>
    </w:p>
    <w:p>
      <w:pPr>
        <w:ind w:firstLine="600" w:firstLineChars="200"/>
        <w:rPr>
          <w:rFonts w:hint="default" w:ascii="仿宋" w:hAnsi="仿宋" w:eastAsia="仿宋"/>
          <w:b w:val="0"/>
          <w:bCs/>
          <w:sz w:val="30"/>
          <w:szCs w:val="30"/>
          <w:u w:val="single"/>
          <w:lang w:val="en-US" w:eastAsia="zh-CN"/>
        </w:rPr>
      </w:pPr>
      <w:r>
        <w:rPr>
          <w:rFonts w:hint="eastAsia" w:ascii="仿宋" w:hAnsi="仿宋" w:eastAsia="仿宋"/>
          <w:b w:val="0"/>
          <w:bCs/>
          <w:sz w:val="30"/>
          <w:szCs w:val="30"/>
          <w:lang w:val="en-US" w:eastAsia="zh-CN"/>
        </w:rPr>
        <w:t>3、报价（含税）：</w:t>
      </w:r>
      <w:r>
        <w:rPr>
          <w:rFonts w:hint="eastAsia" w:ascii="仿宋" w:hAnsi="仿宋" w:eastAsia="仿宋"/>
          <w:b w:val="0"/>
          <w:bCs/>
          <w:sz w:val="30"/>
          <w:szCs w:val="30"/>
          <w:u w:val="single"/>
          <w:lang w:val="en-US" w:eastAsia="zh-CN"/>
        </w:rPr>
        <w:t xml:space="preserve">                 </w:t>
      </w:r>
      <w:r>
        <w:rPr>
          <w:rFonts w:hint="eastAsia" w:ascii="仿宋" w:hAnsi="仿宋" w:eastAsia="仿宋"/>
          <w:b w:val="0"/>
          <w:bCs/>
          <w:sz w:val="30"/>
          <w:szCs w:val="30"/>
          <w:u w:val="none"/>
          <w:lang w:val="en-US" w:eastAsia="zh-CN"/>
        </w:rPr>
        <w:t xml:space="preserve"> 元（控制价</w:t>
      </w:r>
      <w:r>
        <w:rPr>
          <w:rFonts w:hint="eastAsia" w:ascii="宋体" w:hAnsi="宋体" w:eastAsia="宋体" w:cs="宋体"/>
          <w:b w:val="0"/>
          <w:bCs/>
          <w:sz w:val="30"/>
          <w:szCs w:val="30"/>
          <w:u w:val="none"/>
          <w:lang w:val="en-US" w:eastAsia="zh-CN"/>
        </w:rPr>
        <w:t>≤</w:t>
      </w:r>
      <w:r>
        <w:rPr>
          <w:rFonts w:hint="eastAsia" w:ascii="仿宋" w:hAnsi="仿宋" w:eastAsia="仿宋"/>
          <w:b w:val="0"/>
          <w:bCs/>
          <w:sz w:val="30"/>
          <w:szCs w:val="30"/>
          <w:u w:val="none"/>
          <w:lang w:val="en-US" w:eastAsia="zh-CN"/>
        </w:rPr>
        <w:t>4.5万元）</w:t>
      </w:r>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报价单位：</w:t>
      </w:r>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联系人：</w:t>
      </w:r>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联系电话：</w:t>
      </w:r>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 xml:space="preserve">            </w:t>
      </w:r>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 xml:space="preserve">                        集美工业学校</w:t>
      </w:r>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 xml:space="preserve">                      联系人及电话：方维钦  7790922</w:t>
      </w:r>
    </w:p>
    <w:p>
      <w:pPr>
        <w:ind w:firstLine="600" w:firstLineChars="200"/>
        <w:rPr>
          <w:rFonts w:hint="eastAsia" w:ascii="宋体" w:hAnsi="宋体" w:eastAsia="宋体" w:cs="宋体"/>
          <w:color w:val="000000"/>
          <w:sz w:val="28"/>
          <w:szCs w:val="28"/>
          <w:bdr w:val="none" w:color="auto" w:sz="0" w:space="0"/>
        </w:rPr>
      </w:pPr>
      <w:r>
        <w:rPr>
          <w:rFonts w:hint="eastAsia" w:ascii="仿宋" w:hAnsi="仿宋" w:eastAsia="仿宋"/>
          <w:b w:val="0"/>
          <w:bCs/>
          <w:sz w:val="30"/>
          <w:szCs w:val="30"/>
          <w:lang w:val="en-US" w:eastAsia="zh-CN"/>
        </w:rPr>
        <w:t xml:space="preserve">                     技术联系人：陈老师</w:t>
      </w:r>
      <w:r>
        <w:rPr>
          <w:rFonts w:hint="eastAsia" w:ascii="仿宋" w:hAnsi="仿宋" w:eastAsia="仿宋"/>
          <w:b w:val="0"/>
          <w:bCs/>
          <w:sz w:val="28"/>
          <w:szCs w:val="28"/>
          <w:lang w:val="en-US" w:eastAsia="zh-CN"/>
        </w:rPr>
        <w:t xml:space="preserve">  </w:t>
      </w:r>
      <w:r>
        <w:rPr>
          <w:rFonts w:hint="eastAsia" w:ascii="宋体" w:hAnsi="宋体" w:eastAsia="宋体" w:cs="宋体"/>
          <w:color w:val="000000"/>
          <w:sz w:val="28"/>
          <w:szCs w:val="28"/>
          <w:bdr w:val="none" w:color="auto" w:sz="0" w:space="0"/>
        </w:rPr>
        <w:t>18030079725</w:t>
      </w:r>
    </w:p>
    <w:p>
      <w:pPr>
        <w:ind w:firstLine="560" w:firstLineChars="200"/>
        <w:rPr>
          <w:rFonts w:hint="default" w:ascii="宋体" w:hAnsi="宋体" w:eastAsia="宋体" w:cs="宋体"/>
          <w:color w:val="000000"/>
          <w:sz w:val="28"/>
          <w:szCs w:val="28"/>
          <w:bdr w:val="none" w:color="auto" w:sz="0" w:space="0"/>
          <w:lang w:val="en-US" w:eastAsia="zh-CN"/>
        </w:rPr>
      </w:pPr>
      <w:r>
        <w:rPr>
          <w:rFonts w:hint="eastAsia" w:ascii="宋体" w:hAnsi="宋体" w:eastAsia="宋体" w:cs="宋体"/>
          <w:color w:val="000000"/>
          <w:sz w:val="28"/>
          <w:szCs w:val="28"/>
          <w:bdr w:val="none" w:color="auto" w:sz="0" w:space="0"/>
          <w:lang w:val="en-US" w:eastAsia="zh-CN"/>
        </w:rPr>
        <w:t xml:space="preserve">                 2022年10月13日</w:t>
      </w:r>
    </w:p>
    <w:p>
      <w:pPr>
        <w:ind w:firstLine="600" w:firstLineChars="200"/>
        <w:rPr>
          <w:rFonts w:hint="default" w:ascii="仿宋" w:hAnsi="仿宋" w:eastAsia="仿宋"/>
          <w:b w:val="0"/>
          <w:bCs/>
          <w:sz w:val="30"/>
          <w:szCs w:val="30"/>
          <w:lang w:val="en-US" w:eastAsia="zh-CN"/>
        </w:rPr>
      </w:pPr>
      <w:r>
        <w:rPr>
          <w:rFonts w:hint="eastAsia" w:ascii="仿宋" w:hAnsi="仿宋" w:eastAsia="仿宋"/>
          <w:b w:val="0"/>
          <w:bCs/>
          <w:sz w:val="30"/>
          <w:szCs w:val="30"/>
          <w:lang w:val="en-US" w:eastAsia="zh-CN"/>
        </w:rPr>
        <w:t xml:space="preserve">               </w:t>
      </w:r>
      <w:r>
        <w:rPr>
          <w:rFonts w:hint="default" w:ascii="仿宋" w:hAnsi="仿宋" w:eastAsia="仿宋"/>
          <w:b w:val="0"/>
          <w:bCs/>
          <w:sz w:val="30"/>
          <w:szCs w:val="30"/>
          <w:lang w:eastAsia="zh-CN"/>
        </w:rPr>
        <w:t xml:space="preserve">  </w:t>
      </w:r>
      <w:r>
        <w:rPr>
          <w:rFonts w:hint="eastAsia" w:ascii="仿宋" w:hAnsi="仿宋" w:eastAsia="仿宋"/>
          <w:b w:val="0"/>
          <w:bCs/>
          <w:sz w:val="30"/>
          <w:szCs w:val="30"/>
          <w:lang w:val="en-US" w:eastAsia="zh-CN"/>
        </w:rPr>
        <w:t xml:space="preserve">             </w:t>
      </w:r>
    </w:p>
    <w:sectPr>
      <w:pgSz w:w="11906" w:h="16838"/>
      <w:pgMar w:top="986" w:right="1066" w:bottom="930"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ZDFkZGRkYTgwMDQ4ZWFmYmRhYWE1YzdkNWZmYWUifQ=="/>
  </w:docVars>
  <w:rsids>
    <w:rsidRoot w:val="00434B59"/>
    <w:rsid w:val="00434B59"/>
    <w:rsid w:val="005A4083"/>
    <w:rsid w:val="006869E8"/>
    <w:rsid w:val="008A7171"/>
    <w:rsid w:val="009630BC"/>
    <w:rsid w:val="00A20C28"/>
    <w:rsid w:val="00A40255"/>
    <w:rsid w:val="00A81D73"/>
    <w:rsid w:val="00B10886"/>
    <w:rsid w:val="00B41078"/>
    <w:rsid w:val="00B61448"/>
    <w:rsid w:val="00C45369"/>
    <w:rsid w:val="00C70C36"/>
    <w:rsid w:val="00C951B1"/>
    <w:rsid w:val="00CD1041"/>
    <w:rsid w:val="00D20094"/>
    <w:rsid w:val="00DE61C7"/>
    <w:rsid w:val="00E106A3"/>
    <w:rsid w:val="00E82888"/>
    <w:rsid w:val="00EB4F59"/>
    <w:rsid w:val="00EF0375"/>
    <w:rsid w:val="00F77A7A"/>
    <w:rsid w:val="1F1E7201"/>
    <w:rsid w:val="1F775BDD"/>
    <w:rsid w:val="20825DBD"/>
    <w:rsid w:val="2BFD291C"/>
    <w:rsid w:val="2F77ED30"/>
    <w:rsid w:val="3127742A"/>
    <w:rsid w:val="35B76DF9"/>
    <w:rsid w:val="4EFA6AA1"/>
    <w:rsid w:val="4EFE2650"/>
    <w:rsid w:val="536146AD"/>
    <w:rsid w:val="57F1C23D"/>
    <w:rsid w:val="69F769AA"/>
    <w:rsid w:val="6E8B67F0"/>
    <w:rsid w:val="735A8EBC"/>
    <w:rsid w:val="74936C9D"/>
    <w:rsid w:val="AABFBD18"/>
    <w:rsid w:val="DABBA436"/>
    <w:rsid w:val="FBFDDA6B"/>
    <w:rsid w:val="FFAFF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FollowedHyperlink"/>
    <w:basedOn w:val="7"/>
    <w:semiHidden/>
    <w:unhideWhenUsed/>
    <w:uiPriority w:val="99"/>
    <w:rPr>
      <w:color w:val="0066CC"/>
      <w:u w:val="none"/>
    </w:rPr>
  </w:style>
  <w:style w:type="paragraph" w:customStyle="1" w:styleId="9">
    <w:name w:val="Default"/>
    <w:basedOn w:val="1"/>
    <w:qFormat/>
    <w:uiPriority w:val="0"/>
    <w:pPr>
      <w:autoSpaceDE w:val="0"/>
      <w:autoSpaceDN w:val="0"/>
      <w:adjustRightInd w:val="0"/>
      <w:jc w:val="left"/>
    </w:pPr>
    <w:rPr>
      <w:rFonts w:ascii="Times New Roman" w:hAnsi="Times New Roman" w:eastAsia="等线" w:cs="Times New Roman"/>
      <w:color w:val="000000"/>
      <w:kern w:val="0"/>
      <w:sz w:val="24"/>
      <w:szCs w:val="24"/>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table" w:customStyle="1" w:styleId="12">
    <w:name w:val="Table Normal"/>
    <w:unhideWhenUsed/>
    <w:qFormat/>
    <w:uiPriority w:val="0"/>
    <w:tblPr>
      <w:tblLayout w:type="fixed"/>
      <w:tblCellMar>
        <w:top w:w="0" w:type="dxa"/>
        <w:left w:w="0" w:type="dxa"/>
        <w:bottom w:w="0" w:type="dxa"/>
        <w:right w:w="0" w:type="dxa"/>
      </w:tblCellMar>
    </w:tblPr>
  </w:style>
  <w:style w:type="character" w:customStyle="1" w:styleId="13">
    <w:name w:val="dropdown"/>
    <w:basedOn w:val="7"/>
    <w:uiPriority w:val="0"/>
    <w:rPr>
      <w:bdr w:val="none" w:color="auto" w:sz="0" w:space="0"/>
    </w:rPr>
  </w:style>
  <w:style w:type="character" w:customStyle="1" w:styleId="14">
    <w:name w:val="dropdown1"/>
    <w:basedOn w:val="7"/>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xmgslx</Company>
  <Pages>2</Pages>
  <Words>805</Words>
  <Characters>883</Characters>
  <Lines>5</Lines>
  <Paragraphs>1</Paragraphs>
  <TotalTime>6</TotalTime>
  <ScaleCrop>false</ScaleCrop>
  <LinksUpToDate>false</LinksUpToDate>
  <CharactersWithSpaces>929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2021-03-17T06:30:00Z</dcterms:created>
  <dc:creator>刘永良</dc:creator>
  <cp:lastModifiedBy>方维钦</cp:lastModifiedBy>
  <cp:lastPrinted>2022-04-10T09:54:00Z</cp:lastPrinted>
  <dcterms:modified xsi:type="dcterms:W3CDTF">2022-10-13T02:18:19Z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72F8144A6B2648769999681F797F3E96</vt:lpwstr>
  </property>
</Properties>
</file>